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63" w:rsidRPr="00D34363" w:rsidRDefault="00D34363" w:rsidP="00D34363">
      <w:pPr>
        <w:pStyle w:val="NoSpacing"/>
        <w:tabs>
          <w:tab w:val="left" w:pos="4145"/>
        </w:tabs>
        <w:rPr>
          <w:rFonts w:asciiTheme="majorHAnsi" w:hAnsiTheme="majorHAnsi" w:cs="Arial"/>
          <w:sz w:val="18"/>
          <w:szCs w:val="18"/>
        </w:rPr>
      </w:pPr>
      <w:r w:rsidRPr="00D34363">
        <w:rPr>
          <w:rFonts w:asciiTheme="majorHAnsi" w:hAnsiTheme="majorHAnsi" w:cs="Arial"/>
          <w:sz w:val="18"/>
          <w:szCs w:val="18"/>
        </w:rPr>
        <w:t>3/29/15</w:t>
      </w:r>
    </w:p>
    <w:p w:rsidR="00D34363" w:rsidRPr="00D34363" w:rsidRDefault="00D34363" w:rsidP="00D34363">
      <w:pPr>
        <w:widowControl w:val="0"/>
        <w:autoSpaceDE w:val="0"/>
        <w:autoSpaceDN w:val="0"/>
        <w:adjustRightInd w:val="0"/>
        <w:rPr>
          <w:rFonts w:asciiTheme="majorHAnsi" w:hAnsiTheme="majorHAnsi" w:cs="Arial"/>
          <w:color w:val="000000"/>
          <w:sz w:val="18"/>
          <w:szCs w:val="18"/>
          <w:u w:val="single"/>
        </w:rPr>
      </w:pPr>
      <w:r w:rsidRPr="00D34363">
        <w:rPr>
          <w:rFonts w:asciiTheme="majorHAnsi" w:hAnsiTheme="majorHAnsi" w:cs="Arial"/>
          <w:b/>
          <w:i/>
          <w:color w:val="000000"/>
          <w:sz w:val="18"/>
          <w:szCs w:val="18"/>
          <w:u w:val="single"/>
        </w:rPr>
        <w:t>Recap of 3/22/15 (1 Peter 3:8):</w:t>
      </w:r>
    </w:p>
    <w:p w:rsidR="00D34363" w:rsidRPr="00D34363" w:rsidRDefault="00D34363" w:rsidP="00D34363">
      <w:pPr>
        <w:widowControl w:val="0"/>
        <w:autoSpaceDE w:val="0"/>
        <w:autoSpaceDN w:val="0"/>
        <w:adjustRightInd w:val="0"/>
        <w:rPr>
          <w:rFonts w:asciiTheme="majorHAnsi" w:hAnsiTheme="majorHAnsi" w:cs="Arial"/>
          <w:bCs/>
          <w:i/>
          <w:color w:val="000000"/>
          <w:sz w:val="18"/>
          <w:szCs w:val="18"/>
        </w:rPr>
      </w:pPr>
      <w:r w:rsidRPr="00D34363">
        <w:rPr>
          <w:rFonts w:asciiTheme="majorHAnsi" w:hAnsiTheme="majorHAnsi" w:cs="Arial"/>
          <w:bCs/>
          <w:i/>
          <w:color w:val="000000"/>
          <w:sz w:val="18"/>
          <w:szCs w:val="18"/>
        </w:rPr>
        <w:t>1.  1 Peter 3:8-12 is both great relationship advice and one of the best indicators of our spiritual growth.  How do we respond when we don’t get our way?  How do we respond when we don’t get what we want?  How do we respond when we think we have been wronged (real or imagined)?  This passage if incorporated into a person’s life, marriage, or the life of a church would revolutionize them.</w:t>
      </w:r>
    </w:p>
    <w:p w:rsidR="00D34363" w:rsidRPr="00D34363" w:rsidRDefault="00D34363" w:rsidP="00D34363">
      <w:pPr>
        <w:widowControl w:val="0"/>
        <w:autoSpaceDE w:val="0"/>
        <w:autoSpaceDN w:val="0"/>
        <w:adjustRightInd w:val="0"/>
        <w:rPr>
          <w:rFonts w:asciiTheme="majorHAnsi" w:hAnsiTheme="majorHAnsi" w:cs="Arial"/>
          <w:bCs/>
          <w:i/>
          <w:color w:val="000000"/>
          <w:sz w:val="18"/>
          <w:szCs w:val="18"/>
        </w:rPr>
      </w:pPr>
      <w:r w:rsidRPr="00D34363">
        <w:rPr>
          <w:rFonts w:asciiTheme="majorHAnsi" w:hAnsiTheme="majorHAnsi" w:cs="Arial"/>
          <w:bCs/>
          <w:i/>
          <w:color w:val="000000"/>
          <w:sz w:val="18"/>
          <w:szCs w:val="18"/>
        </w:rPr>
        <w:t>2.  The One Year NLT Study Bible has the following excellent summary of verse 8:  “Peter lists five key elements that should characterize any group of believers.  They should have one mind--pursuing the same goals; sympathy—being responsive to others’ needs; love—seeing and treating each other as brothers and sisters; tenderness—being affectionately sensitive and caring; and humility—being willing to encourage each one another and rejoice in each other’s successes.  These five qualities go a long way toward creating peace in the Christian community and helping believers serve God effectively.”</w:t>
      </w:r>
    </w:p>
    <w:p w:rsidR="00D34363" w:rsidRPr="00D34363" w:rsidRDefault="00D34363" w:rsidP="00D34363">
      <w:pPr>
        <w:widowControl w:val="0"/>
        <w:autoSpaceDE w:val="0"/>
        <w:autoSpaceDN w:val="0"/>
        <w:adjustRightInd w:val="0"/>
        <w:rPr>
          <w:rFonts w:asciiTheme="majorHAnsi" w:hAnsiTheme="majorHAnsi" w:cs="Arial"/>
          <w:bCs/>
          <w:i/>
          <w:color w:val="000000"/>
          <w:sz w:val="18"/>
          <w:szCs w:val="18"/>
        </w:rPr>
      </w:pPr>
      <w:r w:rsidRPr="00D34363">
        <w:rPr>
          <w:rFonts w:asciiTheme="majorHAnsi" w:hAnsiTheme="majorHAnsi" w:cs="Arial"/>
          <w:bCs/>
          <w:i/>
          <w:color w:val="000000"/>
          <w:sz w:val="18"/>
          <w:szCs w:val="18"/>
        </w:rPr>
        <w:t>3.  The call to harmony (being of one mind, being like-minded) is a call to unity.  Unity is not uniformity.  True unity allows for differences of opinion in tastes, methodology, and program.  True unity allows for diversity.  We work for harmony despite our differences.  Where no Biblical precept is being violated, we don’t make our differences a matter of character or of spirituality.</w:t>
      </w:r>
    </w:p>
    <w:p w:rsidR="00D34363" w:rsidRPr="00D34363" w:rsidRDefault="00D34363" w:rsidP="00D34363">
      <w:pPr>
        <w:widowControl w:val="0"/>
        <w:autoSpaceDE w:val="0"/>
        <w:autoSpaceDN w:val="0"/>
        <w:adjustRightInd w:val="0"/>
        <w:rPr>
          <w:rFonts w:asciiTheme="majorHAnsi" w:hAnsiTheme="majorHAnsi" w:cs="Arial"/>
          <w:bCs/>
          <w:i/>
          <w:color w:val="000000"/>
          <w:sz w:val="18"/>
          <w:szCs w:val="18"/>
        </w:rPr>
      </w:pPr>
      <w:r w:rsidRPr="00D34363">
        <w:rPr>
          <w:rFonts w:asciiTheme="majorHAnsi" w:hAnsiTheme="majorHAnsi" w:cs="Arial"/>
          <w:bCs/>
          <w:i/>
          <w:color w:val="000000"/>
          <w:sz w:val="18"/>
          <w:szCs w:val="18"/>
        </w:rPr>
        <w:t xml:space="preserve">4.  Humility has been called the attitude that makes all the rest possible.  Humility is not thinking lowly about ourselves, it is the freedom to not think about ourselves at all, the freedom to accept and acknowledge our talents and gifts as from God and to use them </w:t>
      </w:r>
      <w:proofErr w:type="spellStart"/>
      <w:r w:rsidRPr="00D34363">
        <w:rPr>
          <w:rFonts w:asciiTheme="majorHAnsi" w:hAnsiTheme="majorHAnsi" w:cs="Arial"/>
          <w:bCs/>
          <w:i/>
          <w:color w:val="000000"/>
          <w:sz w:val="18"/>
          <w:szCs w:val="18"/>
        </w:rPr>
        <w:t>unself</w:t>
      </w:r>
      <w:proofErr w:type="spellEnd"/>
      <w:r w:rsidRPr="00D34363">
        <w:rPr>
          <w:rFonts w:asciiTheme="majorHAnsi" w:hAnsiTheme="majorHAnsi" w:cs="Arial"/>
          <w:bCs/>
          <w:i/>
          <w:color w:val="000000"/>
          <w:sz w:val="18"/>
          <w:szCs w:val="18"/>
        </w:rPr>
        <w:t>-consciously. Humility is the key to serving others.  It is the having the same attitude as that of Jesus (Matthew 11:29; Philippians 2:5ff).  Pride will keep us from learning about ourselves, especially our weaknesses and blind spots.  It produces defensiveness and limits our impact upon others and the scope of our leadership.</w:t>
      </w:r>
    </w:p>
    <w:p w:rsidR="002C3BB9" w:rsidRPr="00D34363" w:rsidRDefault="002C3BB9" w:rsidP="002C3BB9">
      <w:pPr>
        <w:widowControl w:val="0"/>
        <w:autoSpaceDE w:val="0"/>
        <w:autoSpaceDN w:val="0"/>
        <w:adjustRightInd w:val="0"/>
        <w:rPr>
          <w:rFonts w:asciiTheme="majorHAnsi" w:hAnsiTheme="majorHAnsi" w:cs="Arial"/>
          <w:bCs/>
          <w:i/>
          <w:color w:val="000000"/>
          <w:sz w:val="20"/>
          <w:szCs w:val="20"/>
        </w:rPr>
      </w:pPr>
    </w:p>
    <w:p w:rsidR="006846C6" w:rsidRPr="00D34363" w:rsidRDefault="006846C6" w:rsidP="006846C6">
      <w:pPr>
        <w:widowControl w:val="0"/>
        <w:autoSpaceDE w:val="0"/>
        <w:autoSpaceDN w:val="0"/>
        <w:adjustRightInd w:val="0"/>
        <w:rPr>
          <w:rFonts w:asciiTheme="majorHAnsi" w:hAnsiTheme="majorHAnsi" w:cs="Arial"/>
          <w:b/>
          <w:bCs/>
          <w:color w:val="000000"/>
          <w:sz w:val="20"/>
          <w:szCs w:val="20"/>
        </w:rPr>
      </w:pPr>
      <w:r w:rsidRPr="00D34363">
        <w:rPr>
          <w:rFonts w:asciiTheme="majorHAnsi" w:hAnsiTheme="majorHAnsi" w:cs="Arial"/>
          <w:b/>
          <w:iCs/>
          <w:color w:val="000000"/>
          <w:sz w:val="20"/>
          <w:szCs w:val="20"/>
        </w:rPr>
        <w:t>“The Best Relationship Advice Ever”</w:t>
      </w:r>
      <w:r w:rsidR="00D34363" w:rsidRPr="00D34363">
        <w:rPr>
          <w:rFonts w:asciiTheme="majorHAnsi" w:hAnsiTheme="majorHAnsi" w:cs="Arial"/>
          <w:b/>
          <w:iCs/>
          <w:color w:val="000000"/>
          <w:sz w:val="20"/>
          <w:szCs w:val="20"/>
        </w:rPr>
        <w:t xml:space="preserve"> (Part 3</w:t>
      </w:r>
      <w:r w:rsidR="00CF0E57" w:rsidRPr="00D34363">
        <w:rPr>
          <w:rFonts w:asciiTheme="majorHAnsi" w:hAnsiTheme="majorHAnsi" w:cs="Arial"/>
          <w:b/>
          <w:iCs/>
          <w:color w:val="000000"/>
          <w:sz w:val="20"/>
          <w:szCs w:val="20"/>
        </w:rPr>
        <w:t xml:space="preserve">) </w:t>
      </w:r>
    </w:p>
    <w:p w:rsidR="00D34363" w:rsidRPr="00D34363" w:rsidRDefault="00D34363" w:rsidP="00D34363">
      <w:pPr>
        <w:widowControl w:val="0"/>
        <w:autoSpaceDE w:val="0"/>
        <w:autoSpaceDN w:val="0"/>
        <w:adjustRightInd w:val="0"/>
        <w:rPr>
          <w:rFonts w:asciiTheme="majorHAnsi" w:hAnsiTheme="majorHAnsi" w:cs="Arial"/>
          <w:b/>
          <w:bCs/>
          <w:color w:val="000000"/>
          <w:sz w:val="20"/>
          <w:szCs w:val="20"/>
        </w:rPr>
      </w:pPr>
      <w:r w:rsidRPr="00D34363">
        <w:rPr>
          <w:rFonts w:asciiTheme="majorHAnsi" w:hAnsiTheme="majorHAnsi" w:cs="Arial"/>
          <w:b/>
          <w:bCs/>
          <w:color w:val="000000"/>
          <w:sz w:val="20"/>
          <w:szCs w:val="20"/>
        </w:rPr>
        <w:t>1 Peter 3:8-15a</w:t>
      </w:r>
    </w:p>
    <w:p w:rsidR="00E96751" w:rsidRPr="00D34363" w:rsidRDefault="00E96751" w:rsidP="00D73B72">
      <w:pPr>
        <w:widowControl w:val="0"/>
        <w:autoSpaceDE w:val="0"/>
        <w:autoSpaceDN w:val="0"/>
        <w:adjustRightInd w:val="0"/>
        <w:rPr>
          <w:rFonts w:asciiTheme="majorHAnsi" w:hAnsiTheme="majorHAnsi" w:cs="Arial"/>
          <w:b/>
          <w:bCs/>
          <w:color w:val="000000"/>
          <w:sz w:val="20"/>
          <w:szCs w:val="20"/>
        </w:rPr>
      </w:pPr>
    </w:p>
    <w:p w:rsidR="00D351D4" w:rsidRPr="00D34363" w:rsidRDefault="00D351D4" w:rsidP="006E1409">
      <w:pPr>
        <w:pStyle w:val="NoSpacing"/>
        <w:rPr>
          <w:rFonts w:asciiTheme="majorHAnsi" w:hAnsiTheme="majorHAnsi" w:cs="Arial"/>
          <w:b/>
          <w:sz w:val="20"/>
          <w:szCs w:val="20"/>
        </w:rPr>
      </w:pPr>
      <w:r w:rsidRPr="00D34363">
        <w:rPr>
          <w:rFonts w:asciiTheme="majorHAnsi" w:hAnsiTheme="majorHAnsi" w:cs="Arial"/>
          <w:b/>
          <w:sz w:val="20"/>
          <w:szCs w:val="20"/>
        </w:rPr>
        <w:t xml:space="preserve">  I.  </w:t>
      </w:r>
      <w:r w:rsidR="00CF0E57" w:rsidRPr="00D34363">
        <w:rPr>
          <w:rFonts w:asciiTheme="majorHAnsi" w:hAnsiTheme="majorHAnsi" w:cs="Arial"/>
          <w:b/>
          <w:sz w:val="20"/>
          <w:szCs w:val="20"/>
        </w:rPr>
        <w:t>Winning Attitudes   vs. 8</w:t>
      </w:r>
    </w:p>
    <w:tbl>
      <w:tblPr>
        <w:tblStyle w:val="TableGrid"/>
        <w:tblW w:w="0" w:type="auto"/>
        <w:tblBorders>
          <w:left w:val="none" w:sz="0" w:space="0" w:color="auto"/>
          <w:right w:val="none" w:sz="0" w:space="0" w:color="auto"/>
        </w:tblBorders>
        <w:tblLook w:val="04A0"/>
      </w:tblPr>
      <w:tblGrid>
        <w:gridCol w:w="7416"/>
      </w:tblGrid>
      <w:tr w:rsidR="00D351D4" w:rsidRPr="00D34363" w:rsidTr="00E936F8">
        <w:tc>
          <w:tcPr>
            <w:tcW w:w="7416" w:type="dxa"/>
            <w:tcBorders>
              <w:top w:val="nil"/>
              <w:bottom w:val="single" w:sz="4" w:space="0" w:color="auto"/>
            </w:tcBorders>
          </w:tcPr>
          <w:p w:rsidR="00D351D4" w:rsidRPr="00D34363" w:rsidRDefault="00D351D4" w:rsidP="00F06FAB">
            <w:pPr>
              <w:pStyle w:val="NoSpacing"/>
              <w:rPr>
                <w:rFonts w:asciiTheme="majorHAnsi" w:hAnsiTheme="majorHAnsi" w:cs="Arial"/>
                <w:b/>
                <w:sz w:val="20"/>
                <w:szCs w:val="20"/>
              </w:rPr>
            </w:pPr>
          </w:p>
        </w:tc>
      </w:tr>
      <w:tr w:rsidR="00A93731" w:rsidRPr="00D34363" w:rsidTr="00E936F8">
        <w:tc>
          <w:tcPr>
            <w:tcW w:w="7416" w:type="dxa"/>
            <w:tcBorders>
              <w:top w:val="nil"/>
              <w:bottom w:val="single" w:sz="4" w:space="0" w:color="auto"/>
            </w:tcBorders>
          </w:tcPr>
          <w:p w:rsidR="00A93731" w:rsidRPr="00D34363" w:rsidRDefault="00A93731" w:rsidP="00F06FAB">
            <w:pPr>
              <w:pStyle w:val="NoSpacing"/>
              <w:rPr>
                <w:rFonts w:asciiTheme="majorHAnsi" w:hAnsiTheme="majorHAnsi" w:cs="Arial"/>
                <w:b/>
                <w:sz w:val="20"/>
                <w:szCs w:val="20"/>
              </w:rPr>
            </w:pPr>
          </w:p>
        </w:tc>
      </w:tr>
      <w:tr w:rsidR="00CD30D9" w:rsidRPr="00D34363" w:rsidTr="00CF0E57">
        <w:trPr>
          <w:trHeight w:val="215"/>
        </w:trPr>
        <w:tc>
          <w:tcPr>
            <w:tcW w:w="7416" w:type="dxa"/>
            <w:tcBorders>
              <w:top w:val="single" w:sz="4" w:space="0" w:color="auto"/>
              <w:bottom w:val="single" w:sz="4" w:space="0" w:color="auto"/>
            </w:tcBorders>
          </w:tcPr>
          <w:p w:rsidR="00CD30D9" w:rsidRPr="00D34363" w:rsidRDefault="00CD30D9" w:rsidP="00F06FAB">
            <w:pPr>
              <w:pStyle w:val="NoSpacing"/>
              <w:rPr>
                <w:rFonts w:asciiTheme="majorHAnsi" w:hAnsiTheme="majorHAnsi" w:cs="Arial"/>
                <w:b/>
                <w:sz w:val="20"/>
                <w:szCs w:val="20"/>
              </w:rPr>
            </w:pPr>
          </w:p>
        </w:tc>
      </w:tr>
    </w:tbl>
    <w:p w:rsidR="00D351D4" w:rsidRPr="00D34363" w:rsidRDefault="003E65B7" w:rsidP="00D351D4">
      <w:pPr>
        <w:widowControl w:val="0"/>
        <w:autoSpaceDE w:val="0"/>
        <w:autoSpaceDN w:val="0"/>
        <w:adjustRightInd w:val="0"/>
        <w:rPr>
          <w:rFonts w:asciiTheme="majorHAnsi" w:hAnsiTheme="majorHAnsi" w:cs="Arial"/>
          <w:b/>
          <w:sz w:val="20"/>
          <w:szCs w:val="20"/>
        </w:rPr>
      </w:pPr>
      <w:r w:rsidRPr="00D34363">
        <w:rPr>
          <w:rFonts w:asciiTheme="majorHAnsi" w:hAnsiTheme="majorHAnsi" w:cs="Arial"/>
          <w:b/>
          <w:sz w:val="20"/>
          <w:szCs w:val="20"/>
        </w:rPr>
        <w:t xml:space="preserve">II. </w:t>
      </w:r>
      <w:r w:rsidR="00CF0E57" w:rsidRPr="00D34363">
        <w:rPr>
          <w:rFonts w:asciiTheme="majorHAnsi" w:hAnsiTheme="majorHAnsi" w:cs="Arial"/>
          <w:b/>
          <w:sz w:val="20"/>
          <w:szCs w:val="20"/>
        </w:rPr>
        <w:t>A Winning Strategy vs. 9</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D34363" w:rsidTr="00F06FAB">
        <w:tc>
          <w:tcPr>
            <w:tcW w:w="7416" w:type="dxa"/>
          </w:tcPr>
          <w:p w:rsidR="00D351D4" w:rsidRPr="00D34363" w:rsidRDefault="00D351D4" w:rsidP="00F06FAB">
            <w:pPr>
              <w:pStyle w:val="NoSpacing"/>
              <w:rPr>
                <w:rFonts w:asciiTheme="majorHAnsi" w:hAnsiTheme="majorHAnsi" w:cs="Arial"/>
                <w:b/>
                <w:sz w:val="20"/>
                <w:szCs w:val="20"/>
              </w:rPr>
            </w:pPr>
          </w:p>
        </w:tc>
      </w:tr>
      <w:tr w:rsidR="00D351D4" w:rsidRPr="00D34363" w:rsidTr="00F06FAB">
        <w:tc>
          <w:tcPr>
            <w:tcW w:w="7416" w:type="dxa"/>
          </w:tcPr>
          <w:p w:rsidR="00D351D4" w:rsidRPr="00D34363" w:rsidRDefault="00D351D4" w:rsidP="00F06FAB">
            <w:pPr>
              <w:pStyle w:val="NoSpacing"/>
              <w:rPr>
                <w:rFonts w:asciiTheme="majorHAnsi" w:hAnsiTheme="majorHAnsi" w:cs="Arial"/>
                <w:b/>
                <w:sz w:val="20"/>
                <w:szCs w:val="20"/>
              </w:rPr>
            </w:pPr>
          </w:p>
        </w:tc>
      </w:tr>
      <w:tr w:rsidR="00D34363" w:rsidRPr="00D34363" w:rsidTr="00F06FAB">
        <w:tc>
          <w:tcPr>
            <w:tcW w:w="7416" w:type="dxa"/>
          </w:tcPr>
          <w:p w:rsidR="00D34363" w:rsidRPr="00D34363" w:rsidRDefault="00D34363" w:rsidP="00F06FAB">
            <w:pPr>
              <w:pStyle w:val="NoSpacing"/>
              <w:rPr>
                <w:rFonts w:asciiTheme="majorHAnsi" w:hAnsiTheme="majorHAnsi" w:cs="Arial"/>
                <w:b/>
                <w:sz w:val="20"/>
                <w:szCs w:val="20"/>
              </w:rPr>
            </w:pPr>
          </w:p>
        </w:tc>
      </w:tr>
    </w:tbl>
    <w:p w:rsidR="00CF0E57" w:rsidRPr="00D34363" w:rsidRDefault="00CF0E57" w:rsidP="00E96751">
      <w:pPr>
        <w:pStyle w:val="NoSpacing"/>
        <w:rPr>
          <w:rFonts w:asciiTheme="majorHAnsi" w:hAnsiTheme="majorHAnsi" w:cs="Arial"/>
          <w:b/>
          <w:sz w:val="20"/>
          <w:szCs w:val="20"/>
        </w:rPr>
      </w:pPr>
    </w:p>
    <w:p w:rsidR="00105BD1" w:rsidRPr="00D34363" w:rsidRDefault="00CF0E57" w:rsidP="00E96751">
      <w:pPr>
        <w:pStyle w:val="NoSpacing"/>
        <w:rPr>
          <w:rFonts w:asciiTheme="majorHAnsi" w:hAnsiTheme="majorHAnsi" w:cs="Arial"/>
          <w:b/>
          <w:sz w:val="20"/>
          <w:szCs w:val="20"/>
        </w:rPr>
      </w:pPr>
      <w:r w:rsidRPr="00D34363">
        <w:rPr>
          <w:rFonts w:asciiTheme="majorHAnsi" w:hAnsiTheme="majorHAnsi" w:cs="Arial"/>
          <w:b/>
          <w:sz w:val="20"/>
          <w:szCs w:val="20"/>
        </w:rPr>
        <w:t>III. A Winning Combination vv.10-12</w:t>
      </w:r>
    </w:p>
    <w:tbl>
      <w:tblPr>
        <w:tblStyle w:val="TableGrid"/>
        <w:tblW w:w="0" w:type="auto"/>
        <w:tblLook w:val="04A0"/>
      </w:tblPr>
      <w:tblGrid>
        <w:gridCol w:w="7416"/>
      </w:tblGrid>
      <w:tr w:rsidR="00CF0E57" w:rsidRPr="00D34363" w:rsidTr="00CF0E57">
        <w:tc>
          <w:tcPr>
            <w:tcW w:w="7416" w:type="dxa"/>
            <w:tcBorders>
              <w:top w:val="nil"/>
              <w:left w:val="nil"/>
              <w:bottom w:val="single" w:sz="4" w:space="0" w:color="auto"/>
              <w:right w:val="nil"/>
            </w:tcBorders>
          </w:tcPr>
          <w:p w:rsidR="00CF0E57" w:rsidRPr="00D34363" w:rsidRDefault="00CF0E57" w:rsidP="00E96751">
            <w:pPr>
              <w:pStyle w:val="NoSpacing"/>
              <w:rPr>
                <w:rFonts w:asciiTheme="majorHAnsi" w:hAnsiTheme="majorHAnsi" w:cs="Arial"/>
                <w:b/>
                <w:sz w:val="20"/>
                <w:szCs w:val="20"/>
              </w:rPr>
            </w:pPr>
          </w:p>
        </w:tc>
      </w:tr>
      <w:tr w:rsidR="00CF0E57" w:rsidRPr="00D34363" w:rsidTr="00CF0E57">
        <w:tc>
          <w:tcPr>
            <w:tcW w:w="7416" w:type="dxa"/>
            <w:tcBorders>
              <w:left w:val="nil"/>
              <w:right w:val="nil"/>
            </w:tcBorders>
          </w:tcPr>
          <w:p w:rsidR="00CF0E57" w:rsidRPr="00D34363" w:rsidRDefault="00CF0E57" w:rsidP="00E96751">
            <w:pPr>
              <w:pStyle w:val="NoSpacing"/>
              <w:rPr>
                <w:rFonts w:asciiTheme="majorHAnsi" w:hAnsiTheme="majorHAnsi" w:cs="Arial"/>
                <w:b/>
                <w:sz w:val="20"/>
                <w:szCs w:val="20"/>
              </w:rPr>
            </w:pPr>
          </w:p>
        </w:tc>
      </w:tr>
      <w:tr w:rsidR="00D34363" w:rsidRPr="00D34363" w:rsidTr="00CF0E57">
        <w:tc>
          <w:tcPr>
            <w:tcW w:w="7416" w:type="dxa"/>
            <w:tcBorders>
              <w:left w:val="nil"/>
              <w:right w:val="nil"/>
            </w:tcBorders>
          </w:tcPr>
          <w:p w:rsidR="00D34363" w:rsidRPr="00D34363" w:rsidRDefault="00D34363" w:rsidP="00E96751">
            <w:pPr>
              <w:pStyle w:val="NoSpacing"/>
              <w:rPr>
                <w:rFonts w:asciiTheme="majorHAnsi" w:hAnsiTheme="majorHAnsi" w:cs="Arial"/>
                <w:b/>
                <w:sz w:val="20"/>
                <w:szCs w:val="20"/>
              </w:rPr>
            </w:pPr>
          </w:p>
        </w:tc>
      </w:tr>
    </w:tbl>
    <w:p w:rsidR="00D34363" w:rsidRPr="00D34363" w:rsidRDefault="00D34363" w:rsidP="00CF0E57">
      <w:pPr>
        <w:pStyle w:val="NoSpacing"/>
        <w:tabs>
          <w:tab w:val="left" w:pos="4145"/>
        </w:tabs>
        <w:rPr>
          <w:rFonts w:asciiTheme="majorHAnsi" w:hAnsiTheme="majorHAnsi" w:cs="Arial"/>
          <w:b/>
          <w:sz w:val="20"/>
          <w:szCs w:val="20"/>
        </w:rPr>
      </w:pPr>
    </w:p>
    <w:p w:rsidR="00D34363" w:rsidRPr="00D34363" w:rsidRDefault="00D34363" w:rsidP="00D34363">
      <w:pPr>
        <w:pStyle w:val="NoSpacing"/>
        <w:tabs>
          <w:tab w:val="left" w:pos="4145"/>
        </w:tabs>
        <w:rPr>
          <w:rFonts w:asciiTheme="majorHAnsi" w:hAnsiTheme="majorHAnsi" w:cs="Arial"/>
          <w:b/>
          <w:sz w:val="20"/>
          <w:szCs w:val="20"/>
        </w:rPr>
      </w:pPr>
      <w:r w:rsidRPr="00D34363">
        <w:rPr>
          <w:rFonts w:asciiTheme="majorHAnsi" w:hAnsiTheme="majorHAnsi" w:cs="Arial"/>
          <w:b/>
          <w:sz w:val="20"/>
          <w:szCs w:val="20"/>
        </w:rPr>
        <w:t>IV. When</w:t>
      </w:r>
      <w:r>
        <w:rPr>
          <w:rFonts w:asciiTheme="majorHAnsi" w:hAnsiTheme="majorHAnsi" w:cs="Arial"/>
          <w:b/>
          <w:sz w:val="20"/>
          <w:szCs w:val="20"/>
        </w:rPr>
        <w:t xml:space="preserve"> W</w:t>
      </w:r>
      <w:r w:rsidRPr="00D34363">
        <w:rPr>
          <w:rFonts w:asciiTheme="majorHAnsi" w:hAnsiTheme="majorHAnsi" w:cs="Arial"/>
          <w:b/>
          <w:sz w:val="20"/>
          <w:szCs w:val="20"/>
        </w:rPr>
        <w:t xml:space="preserve">inning </w:t>
      </w:r>
      <w:r>
        <w:rPr>
          <w:rFonts w:asciiTheme="majorHAnsi" w:hAnsiTheme="majorHAnsi" w:cs="Arial"/>
          <w:b/>
          <w:sz w:val="20"/>
          <w:szCs w:val="20"/>
        </w:rPr>
        <w:t>S</w:t>
      </w:r>
      <w:r w:rsidRPr="00D34363">
        <w:rPr>
          <w:rFonts w:asciiTheme="majorHAnsi" w:hAnsiTheme="majorHAnsi" w:cs="Arial"/>
          <w:b/>
          <w:sz w:val="20"/>
          <w:szCs w:val="20"/>
        </w:rPr>
        <w:t xml:space="preserve">eems </w:t>
      </w:r>
      <w:r>
        <w:rPr>
          <w:rFonts w:asciiTheme="majorHAnsi" w:hAnsiTheme="majorHAnsi" w:cs="Arial"/>
          <w:b/>
          <w:sz w:val="20"/>
          <w:szCs w:val="20"/>
        </w:rPr>
        <w:t>L</w:t>
      </w:r>
      <w:r w:rsidRPr="00D34363">
        <w:rPr>
          <w:rFonts w:asciiTheme="majorHAnsi" w:hAnsiTheme="majorHAnsi" w:cs="Arial"/>
          <w:b/>
          <w:sz w:val="20"/>
          <w:szCs w:val="20"/>
        </w:rPr>
        <w:t xml:space="preserve">ike </w:t>
      </w:r>
      <w:r w:rsidR="00EA619F">
        <w:rPr>
          <w:rFonts w:asciiTheme="majorHAnsi" w:hAnsiTheme="majorHAnsi" w:cs="Arial"/>
          <w:b/>
          <w:sz w:val="20"/>
          <w:szCs w:val="20"/>
        </w:rPr>
        <w:t>L</w:t>
      </w:r>
      <w:r w:rsidR="00EA619F" w:rsidRPr="00D34363">
        <w:rPr>
          <w:rFonts w:asciiTheme="majorHAnsi" w:hAnsiTheme="majorHAnsi" w:cs="Arial"/>
          <w:b/>
          <w:sz w:val="20"/>
          <w:szCs w:val="20"/>
        </w:rPr>
        <w:t>osing vv</w:t>
      </w:r>
      <w:r w:rsidRPr="00D34363">
        <w:rPr>
          <w:rFonts w:asciiTheme="majorHAnsi" w:hAnsiTheme="majorHAnsi" w:cs="Arial"/>
          <w:b/>
          <w:sz w:val="20"/>
          <w:szCs w:val="20"/>
        </w:rPr>
        <w:t>. 13-15a</w:t>
      </w:r>
    </w:p>
    <w:tbl>
      <w:tblPr>
        <w:tblStyle w:val="TableGrid"/>
        <w:tblW w:w="0" w:type="auto"/>
        <w:tblBorders>
          <w:top w:val="none" w:sz="0" w:space="0" w:color="auto"/>
          <w:left w:val="none" w:sz="0" w:space="0" w:color="auto"/>
          <w:right w:val="none" w:sz="0" w:space="0" w:color="auto"/>
        </w:tblBorders>
        <w:tblLook w:val="04A0"/>
      </w:tblPr>
      <w:tblGrid>
        <w:gridCol w:w="7416"/>
      </w:tblGrid>
      <w:tr w:rsidR="00D34363" w:rsidRPr="00D34363" w:rsidTr="00D34363">
        <w:tc>
          <w:tcPr>
            <w:tcW w:w="7416" w:type="dxa"/>
          </w:tcPr>
          <w:p w:rsidR="00D34363" w:rsidRPr="00D34363" w:rsidRDefault="00D34363" w:rsidP="00D34363">
            <w:pPr>
              <w:pStyle w:val="NoSpacing"/>
              <w:tabs>
                <w:tab w:val="left" w:pos="4145"/>
              </w:tabs>
              <w:rPr>
                <w:rFonts w:asciiTheme="majorHAnsi" w:hAnsiTheme="majorHAnsi" w:cs="Arial"/>
                <w:sz w:val="20"/>
                <w:szCs w:val="20"/>
              </w:rPr>
            </w:pPr>
          </w:p>
        </w:tc>
      </w:tr>
      <w:tr w:rsidR="00D34363" w:rsidRPr="00D34363" w:rsidTr="00D34363">
        <w:tc>
          <w:tcPr>
            <w:tcW w:w="7416" w:type="dxa"/>
          </w:tcPr>
          <w:p w:rsidR="00D34363" w:rsidRPr="00D34363" w:rsidRDefault="00D34363" w:rsidP="00D34363">
            <w:pPr>
              <w:pStyle w:val="NoSpacing"/>
              <w:tabs>
                <w:tab w:val="left" w:pos="4145"/>
              </w:tabs>
              <w:rPr>
                <w:rFonts w:asciiTheme="majorHAnsi" w:hAnsiTheme="majorHAnsi" w:cs="Arial"/>
                <w:sz w:val="20"/>
                <w:szCs w:val="20"/>
              </w:rPr>
            </w:pPr>
          </w:p>
        </w:tc>
      </w:tr>
      <w:tr w:rsidR="00D34363" w:rsidRPr="00D34363" w:rsidTr="00D34363">
        <w:tc>
          <w:tcPr>
            <w:tcW w:w="7416" w:type="dxa"/>
          </w:tcPr>
          <w:p w:rsidR="00D34363" w:rsidRPr="00D34363" w:rsidRDefault="00D34363" w:rsidP="00D34363">
            <w:pPr>
              <w:pStyle w:val="NoSpacing"/>
              <w:tabs>
                <w:tab w:val="left" w:pos="4145"/>
              </w:tabs>
              <w:rPr>
                <w:rFonts w:asciiTheme="majorHAnsi" w:hAnsiTheme="majorHAnsi" w:cs="Arial"/>
                <w:sz w:val="20"/>
                <w:szCs w:val="20"/>
              </w:rPr>
            </w:pPr>
          </w:p>
        </w:tc>
      </w:tr>
    </w:tbl>
    <w:p w:rsidR="00D34363" w:rsidRDefault="00D34363" w:rsidP="00CF0E57">
      <w:pPr>
        <w:pStyle w:val="NoSpacing"/>
        <w:tabs>
          <w:tab w:val="left" w:pos="4145"/>
        </w:tabs>
        <w:rPr>
          <w:rFonts w:asciiTheme="majorHAnsi" w:hAnsiTheme="majorHAnsi" w:cs="Arial"/>
          <w:sz w:val="18"/>
          <w:szCs w:val="18"/>
        </w:rPr>
      </w:pPr>
    </w:p>
    <w:p w:rsidR="00A93731" w:rsidRPr="00D34363" w:rsidRDefault="00A93731" w:rsidP="00A93731">
      <w:pPr>
        <w:pStyle w:val="NoSpacing"/>
        <w:tabs>
          <w:tab w:val="left" w:pos="4145"/>
        </w:tabs>
        <w:rPr>
          <w:rFonts w:asciiTheme="majorHAnsi" w:hAnsiTheme="majorHAnsi" w:cs="Arial"/>
          <w:sz w:val="18"/>
          <w:szCs w:val="18"/>
        </w:rPr>
      </w:pPr>
      <w:r w:rsidRPr="00D34363">
        <w:rPr>
          <w:rFonts w:asciiTheme="majorHAnsi" w:hAnsiTheme="majorHAnsi" w:cs="Arial"/>
          <w:sz w:val="18"/>
          <w:szCs w:val="18"/>
        </w:rPr>
        <w:lastRenderedPageBreak/>
        <w:t>3/29/15</w:t>
      </w:r>
    </w:p>
    <w:p w:rsidR="00A93731" w:rsidRPr="00D34363" w:rsidRDefault="00A93731" w:rsidP="00A93731">
      <w:pPr>
        <w:widowControl w:val="0"/>
        <w:autoSpaceDE w:val="0"/>
        <w:autoSpaceDN w:val="0"/>
        <w:adjustRightInd w:val="0"/>
        <w:rPr>
          <w:rFonts w:asciiTheme="majorHAnsi" w:hAnsiTheme="majorHAnsi" w:cs="Arial"/>
          <w:color w:val="000000"/>
          <w:sz w:val="18"/>
          <w:szCs w:val="18"/>
          <w:u w:val="single"/>
        </w:rPr>
      </w:pPr>
      <w:r w:rsidRPr="00D34363">
        <w:rPr>
          <w:rFonts w:asciiTheme="majorHAnsi" w:hAnsiTheme="majorHAnsi" w:cs="Arial"/>
          <w:b/>
          <w:i/>
          <w:color w:val="000000"/>
          <w:sz w:val="18"/>
          <w:szCs w:val="18"/>
          <w:u w:val="single"/>
        </w:rPr>
        <w:t>Recap of 3/22/15 (1 Peter 3:8):</w:t>
      </w:r>
    </w:p>
    <w:p w:rsidR="00A93731" w:rsidRPr="00D34363" w:rsidRDefault="00A93731" w:rsidP="00A93731">
      <w:pPr>
        <w:widowControl w:val="0"/>
        <w:autoSpaceDE w:val="0"/>
        <w:autoSpaceDN w:val="0"/>
        <w:adjustRightInd w:val="0"/>
        <w:rPr>
          <w:rFonts w:asciiTheme="majorHAnsi" w:hAnsiTheme="majorHAnsi" w:cs="Arial"/>
          <w:bCs/>
          <w:i/>
          <w:color w:val="000000"/>
          <w:sz w:val="18"/>
          <w:szCs w:val="18"/>
        </w:rPr>
      </w:pPr>
      <w:r w:rsidRPr="00D34363">
        <w:rPr>
          <w:rFonts w:asciiTheme="majorHAnsi" w:hAnsiTheme="majorHAnsi" w:cs="Arial"/>
          <w:bCs/>
          <w:i/>
          <w:color w:val="000000"/>
          <w:sz w:val="18"/>
          <w:szCs w:val="18"/>
        </w:rPr>
        <w:t>1.  1 Peter 3:8-12 is both great relationship advice and one of the best indicators of our spiritual growth.  How do we respond when we don’t get our way?  How do we respond when we don’t get what we want?  How do we respond when we think we have been wronged (real or imagined)?  This passage if incorporated into a person’s life, marriage, or the life of a church would revolutionize them.</w:t>
      </w:r>
    </w:p>
    <w:p w:rsidR="00A93731" w:rsidRPr="00D34363" w:rsidRDefault="00A93731" w:rsidP="00A93731">
      <w:pPr>
        <w:widowControl w:val="0"/>
        <w:autoSpaceDE w:val="0"/>
        <w:autoSpaceDN w:val="0"/>
        <w:adjustRightInd w:val="0"/>
        <w:rPr>
          <w:rFonts w:asciiTheme="majorHAnsi" w:hAnsiTheme="majorHAnsi" w:cs="Arial"/>
          <w:bCs/>
          <w:i/>
          <w:color w:val="000000"/>
          <w:sz w:val="18"/>
          <w:szCs w:val="18"/>
        </w:rPr>
      </w:pPr>
      <w:r w:rsidRPr="00D34363">
        <w:rPr>
          <w:rFonts w:asciiTheme="majorHAnsi" w:hAnsiTheme="majorHAnsi" w:cs="Arial"/>
          <w:bCs/>
          <w:i/>
          <w:color w:val="000000"/>
          <w:sz w:val="18"/>
          <w:szCs w:val="18"/>
        </w:rPr>
        <w:t>2.  The One Year NLT Study Bible has the following excellent summary of verse 8:  “Peter lists five key elements that should characterize any group of believers.  They should have one mind--pursuing the same goals; sympathy—being responsive to others’ needs; love—seeing and treating each other as brothers and sisters; tenderness—being affectionately sensitive and caring; and humility—being willing to encourage each one another and rejoice in each other’s successes.  These five qualities go a long way toward creating peace in the Christian community and helping believers serve God effectively.”</w:t>
      </w:r>
    </w:p>
    <w:p w:rsidR="00A93731" w:rsidRPr="00D34363" w:rsidRDefault="00A93731" w:rsidP="00A93731">
      <w:pPr>
        <w:widowControl w:val="0"/>
        <w:autoSpaceDE w:val="0"/>
        <w:autoSpaceDN w:val="0"/>
        <w:adjustRightInd w:val="0"/>
        <w:rPr>
          <w:rFonts w:asciiTheme="majorHAnsi" w:hAnsiTheme="majorHAnsi" w:cs="Arial"/>
          <w:bCs/>
          <w:i/>
          <w:color w:val="000000"/>
          <w:sz w:val="18"/>
          <w:szCs w:val="18"/>
        </w:rPr>
      </w:pPr>
      <w:r w:rsidRPr="00D34363">
        <w:rPr>
          <w:rFonts w:asciiTheme="majorHAnsi" w:hAnsiTheme="majorHAnsi" w:cs="Arial"/>
          <w:bCs/>
          <w:i/>
          <w:color w:val="000000"/>
          <w:sz w:val="18"/>
          <w:szCs w:val="18"/>
        </w:rPr>
        <w:t>3.  The call to harmony (being of one mind, being like-minded) is a call to unity.  Unity is not uniformity.  True unity allows for differences of opinion in tastes, methodology, and program.  True unity allows for diversity.  We work for harmony despite our differences.  Where no Biblical precept is being violated, we don’t make our differences a matter of character or of spirituality.</w:t>
      </w:r>
    </w:p>
    <w:p w:rsidR="00A93731" w:rsidRPr="00D34363" w:rsidRDefault="00A93731" w:rsidP="00A93731">
      <w:pPr>
        <w:widowControl w:val="0"/>
        <w:autoSpaceDE w:val="0"/>
        <w:autoSpaceDN w:val="0"/>
        <w:adjustRightInd w:val="0"/>
        <w:rPr>
          <w:rFonts w:asciiTheme="majorHAnsi" w:hAnsiTheme="majorHAnsi" w:cs="Arial"/>
          <w:bCs/>
          <w:i/>
          <w:color w:val="000000"/>
          <w:sz w:val="18"/>
          <w:szCs w:val="18"/>
        </w:rPr>
      </w:pPr>
      <w:r w:rsidRPr="00D34363">
        <w:rPr>
          <w:rFonts w:asciiTheme="majorHAnsi" w:hAnsiTheme="majorHAnsi" w:cs="Arial"/>
          <w:bCs/>
          <w:i/>
          <w:color w:val="000000"/>
          <w:sz w:val="18"/>
          <w:szCs w:val="18"/>
        </w:rPr>
        <w:t xml:space="preserve">4.  Humility has been called the attitude that makes all the rest possible.  Humility is not thinking lowly about ourselves, it is the freedom to not think about ourselves at all, the freedom to accept and acknowledge our talents and gifts as from God and to use them </w:t>
      </w:r>
      <w:proofErr w:type="spellStart"/>
      <w:r w:rsidRPr="00D34363">
        <w:rPr>
          <w:rFonts w:asciiTheme="majorHAnsi" w:hAnsiTheme="majorHAnsi" w:cs="Arial"/>
          <w:bCs/>
          <w:i/>
          <w:color w:val="000000"/>
          <w:sz w:val="18"/>
          <w:szCs w:val="18"/>
        </w:rPr>
        <w:t>unself</w:t>
      </w:r>
      <w:proofErr w:type="spellEnd"/>
      <w:r w:rsidRPr="00D34363">
        <w:rPr>
          <w:rFonts w:asciiTheme="majorHAnsi" w:hAnsiTheme="majorHAnsi" w:cs="Arial"/>
          <w:bCs/>
          <w:i/>
          <w:color w:val="000000"/>
          <w:sz w:val="18"/>
          <w:szCs w:val="18"/>
        </w:rPr>
        <w:t>-consciously. Humility is the key to serving others.  It is the having the same attitude as that of Jesus (Matthew 11:29; Philippians 2:5ff).  Pride will keep us from learning about ourselves, especially our weaknesses and blind spots.  It produces defensiveness and limits our impact upon others and the scope of our leadership.</w:t>
      </w:r>
    </w:p>
    <w:p w:rsidR="00A93731" w:rsidRPr="00D34363" w:rsidRDefault="00A93731" w:rsidP="00A93731">
      <w:pPr>
        <w:widowControl w:val="0"/>
        <w:autoSpaceDE w:val="0"/>
        <w:autoSpaceDN w:val="0"/>
        <w:adjustRightInd w:val="0"/>
        <w:rPr>
          <w:rFonts w:asciiTheme="majorHAnsi" w:hAnsiTheme="majorHAnsi" w:cs="Arial"/>
          <w:bCs/>
          <w:i/>
          <w:color w:val="000000"/>
          <w:sz w:val="20"/>
          <w:szCs w:val="20"/>
        </w:rPr>
      </w:pPr>
    </w:p>
    <w:p w:rsidR="00A93731" w:rsidRPr="00D34363" w:rsidRDefault="00A93731" w:rsidP="00A93731">
      <w:pPr>
        <w:widowControl w:val="0"/>
        <w:autoSpaceDE w:val="0"/>
        <w:autoSpaceDN w:val="0"/>
        <w:adjustRightInd w:val="0"/>
        <w:rPr>
          <w:rFonts w:asciiTheme="majorHAnsi" w:hAnsiTheme="majorHAnsi" w:cs="Arial"/>
          <w:b/>
          <w:bCs/>
          <w:color w:val="000000"/>
          <w:sz w:val="20"/>
          <w:szCs w:val="20"/>
        </w:rPr>
      </w:pPr>
      <w:r w:rsidRPr="00D34363">
        <w:rPr>
          <w:rFonts w:asciiTheme="majorHAnsi" w:hAnsiTheme="majorHAnsi" w:cs="Arial"/>
          <w:b/>
          <w:iCs/>
          <w:color w:val="000000"/>
          <w:sz w:val="20"/>
          <w:szCs w:val="20"/>
        </w:rPr>
        <w:t xml:space="preserve">“The Best Relationship Advice Ever” (Part 3) </w:t>
      </w:r>
    </w:p>
    <w:p w:rsidR="00A93731" w:rsidRPr="00D34363" w:rsidRDefault="00A93731" w:rsidP="00A93731">
      <w:pPr>
        <w:widowControl w:val="0"/>
        <w:autoSpaceDE w:val="0"/>
        <w:autoSpaceDN w:val="0"/>
        <w:adjustRightInd w:val="0"/>
        <w:rPr>
          <w:rFonts w:asciiTheme="majorHAnsi" w:hAnsiTheme="majorHAnsi" w:cs="Arial"/>
          <w:b/>
          <w:bCs/>
          <w:color w:val="000000"/>
          <w:sz w:val="20"/>
          <w:szCs w:val="20"/>
        </w:rPr>
      </w:pPr>
      <w:r w:rsidRPr="00D34363">
        <w:rPr>
          <w:rFonts w:asciiTheme="majorHAnsi" w:hAnsiTheme="majorHAnsi" w:cs="Arial"/>
          <w:b/>
          <w:bCs/>
          <w:color w:val="000000"/>
          <w:sz w:val="20"/>
          <w:szCs w:val="20"/>
        </w:rPr>
        <w:t>1 Peter 3:8-15a</w:t>
      </w:r>
    </w:p>
    <w:p w:rsidR="00A93731" w:rsidRPr="00D34363" w:rsidRDefault="00A93731" w:rsidP="00A93731">
      <w:pPr>
        <w:widowControl w:val="0"/>
        <w:autoSpaceDE w:val="0"/>
        <w:autoSpaceDN w:val="0"/>
        <w:adjustRightInd w:val="0"/>
        <w:rPr>
          <w:rFonts w:asciiTheme="majorHAnsi" w:hAnsiTheme="majorHAnsi" w:cs="Arial"/>
          <w:b/>
          <w:bCs/>
          <w:color w:val="000000"/>
          <w:sz w:val="20"/>
          <w:szCs w:val="20"/>
        </w:rPr>
      </w:pPr>
    </w:p>
    <w:p w:rsidR="00A93731" w:rsidRPr="00D34363" w:rsidRDefault="00A93731" w:rsidP="00A93731">
      <w:pPr>
        <w:pStyle w:val="NoSpacing"/>
        <w:rPr>
          <w:rFonts w:asciiTheme="majorHAnsi" w:hAnsiTheme="majorHAnsi" w:cs="Arial"/>
          <w:b/>
          <w:sz w:val="20"/>
          <w:szCs w:val="20"/>
        </w:rPr>
      </w:pPr>
      <w:r w:rsidRPr="00D34363">
        <w:rPr>
          <w:rFonts w:asciiTheme="majorHAnsi" w:hAnsiTheme="majorHAnsi" w:cs="Arial"/>
          <w:b/>
          <w:sz w:val="20"/>
          <w:szCs w:val="20"/>
        </w:rPr>
        <w:t xml:space="preserve">  I.  Winning Attitudes   vs. 8</w:t>
      </w:r>
    </w:p>
    <w:tbl>
      <w:tblPr>
        <w:tblStyle w:val="TableGrid"/>
        <w:tblW w:w="0" w:type="auto"/>
        <w:tblBorders>
          <w:left w:val="none" w:sz="0" w:space="0" w:color="auto"/>
          <w:right w:val="none" w:sz="0" w:space="0" w:color="auto"/>
        </w:tblBorders>
        <w:tblLook w:val="04A0"/>
      </w:tblPr>
      <w:tblGrid>
        <w:gridCol w:w="7416"/>
      </w:tblGrid>
      <w:tr w:rsidR="00A93731" w:rsidRPr="00D34363" w:rsidTr="009C150A">
        <w:tc>
          <w:tcPr>
            <w:tcW w:w="7416" w:type="dxa"/>
            <w:tcBorders>
              <w:top w:val="nil"/>
              <w:bottom w:val="single" w:sz="4" w:space="0" w:color="auto"/>
            </w:tcBorders>
          </w:tcPr>
          <w:p w:rsidR="00A93731" w:rsidRPr="00D34363" w:rsidRDefault="00A93731" w:rsidP="009C150A">
            <w:pPr>
              <w:pStyle w:val="NoSpacing"/>
              <w:rPr>
                <w:rFonts w:asciiTheme="majorHAnsi" w:hAnsiTheme="majorHAnsi" w:cs="Arial"/>
                <w:b/>
                <w:sz w:val="20"/>
                <w:szCs w:val="20"/>
              </w:rPr>
            </w:pPr>
          </w:p>
        </w:tc>
      </w:tr>
      <w:tr w:rsidR="00A93731" w:rsidRPr="00D34363" w:rsidTr="009C150A">
        <w:trPr>
          <w:trHeight w:val="215"/>
        </w:trPr>
        <w:tc>
          <w:tcPr>
            <w:tcW w:w="7416" w:type="dxa"/>
            <w:tcBorders>
              <w:top w:val="single" w:sz="4" w:space="0" w:color="auto"/>
              <w:bottom w:val="single" w:sz="4" w:space="0" w:color="auto"/>
            </w:tcBorders>
          </w:tcPr>
          <w:p w:rsidR="00A93731" w:rsidRPr="00D34363" w:rsidRDefault="00A93731" w:rsidP="009C150A">
            <w:pPr>
              <w:pStyle w:val="NoSpacing"/>
              <w:rPr>
                <w:rFonts w:asciiTheme="majorHAnsi" w:hAnsiTheme="majorHAnsi" w:cs="Arial"/>
                <w:b/>
                <w:sz w:val="20"/>
                <w:szCs w:val="20"/>
              </w:rPr>
            </w:pPr>
          </w:p>
        </w:tc>
      </w:tr>
      <w:tr w:rsidR="00A93731" w:rsidRPr="00D34363" w:rsidTr="009C150A">
        <w:trPr>
          <w:trHeight w:val="215"/>
        </w:trPr>
        <w:tc>
          <w:tcPr>
            <w:tcW w:w="7416" w:type="dxa"/>
            <w:tcBorders>
              <w:top w:val="single" w:sz="4" w:space="0" w:color="auto"/>
              <w:bottom w:val="single" w:sz="4" w:space="0" w:color="auto"/>
            </w:tcBorders>
          </w:tcPr>
          <w:p w:rsidR="00A93731" w:rsidRPr="00D34363" w:rsidRDefault="00A93731" w:rsidP="009C150A">
            <w:pPr>
              <w:pStyle w:val="NoSpacing"/>
              <w:rPr>
                <w:rFonts w:asciiTheme="majorHAnsi" w:hAnsiTheme="majorHAnsi" w:cs="Arial"/>
                <w:b/>
                <w:sz w:val="20"/>
                <w:szCs w:val="20"/>
              </w:rPr>
            </w:pPr>
          </w:p>
        </w:tc>
      </w:tr>
    </w:tbl>
    <w:p w:rsidR="00A93731" w:rsidRPr="00D34363" w:rsidRDefault="00A93731" w:rsidP="00A93731">
      <w:pPr>
        <w:widowControl w:val="0"/>
        <w:autoSpaceDE w:val="0"/>
        <w:autoSpaceDN w:val="0"/>
        <w:adjustRightInd w:val="0"/>
        <w:rPr>
          <w:rFonts w:asciiTheme="majorHAnsi" w:hAnsiTheme="majorHAnsi" w:cs="Arial"/>
          <w:b/>
          <w:sz w:val="20"/>
          <w:szCs w:val="20"/>
        </w:rPr>
      </w:pPr>
      <w:r w:rsidRPr="00D34363">
        <w:rPr>
          <w:rFonts w:asciiTheme="majorHAnsi" w:hAnsiTheme="majorHAnsi" w:cs="Arial"/>
          <w:b/>
          <w:sz w:val="20"/>
          <w:szCs w:val="20"/>
        </w:rPr>
        <w:t>II. A Winning Strategy vs. 9</w:t>
      </w:r>
    </w:p>
    <w:tbl>
      <w:tblPr>
        <w:tblStyle w:val="TableGrid"/>
        <w:tblW w:w="0" w:type="auto"/>
        <w:tblBorders>
          <w:top w:val="none" w:sz="0" w:space="0" w:color="auto"/>
          <w:left w:val="none" w:sz="0" w:space="0" w:color="auto"/>
          <w:right w:val="none" w:sz="0" w:space="0" w:color="auto"/>
        </w:tblBorders>
        <w:tblLook w:val="04A0"/>
      </w:tblPr>
      <w:tblGrid>
        <w:gridCol w:w="7416"/>
      </w:tblGrid>
      <w:tr w:rsidR="00A93731" w:rsidRPr="00D34363" w:rsidTr="009C150A">
        <w:tc>
          <w:tcPr>
            <w:tcW w:w="7416" w:type="dxa"/>
          </w:tcPr>
          <w:p w:rsidR="00A93731" w:rsidRPr="00D34363" w:rsidRDefault="00A93731" w:rsidP="009C150A">
            <w:pPr>
              <w:pStyle w:val="NoSpacing"/>
              <w:rPr>
                <w:rFonts w:asciiTheme="majorHAnsi" w:hAnsiTheme="majorHAnsi" w:cs="Arial"/>
                <w:b/>
                <w:sz w:val="20"/>
                <w:szCs w:val="20"/>
              </w:rPr>
            </w:pPr>
          </w:p>
        </w:tc>
      </w:tr>
      <w:tr w:rsidR="00A93731" w:rsidRPr="00D34363" w:rsidTr="009C150A">
        <w:tc>
          <w:tcPr>
            <w:tcW w:w="7416" w:type="dxa"/>
          </w:tcPr>
          <w:p w:rsidR="00A93731" w:rsidRPr="00D34363" w:rsidRDefault="00A93731" w:rsidP="009C150A">
            <w:pPr>
              <w:pStyle w:val="NoSpacing"/>
              <w:rPr>
                <w:rFonts w:asciiTheme="majorHAnsi" w:hAnsiTheme="majorHAnsi" w:cs="Arial"/>
                <w:b/>
                <w:sz w:val="20"/>
                <w:szCs w:val="20"/>
              </w:rPr>
            </w:pPr>
          </w:p>
        </w:tc>
      </w:tr>
      <w:tr w:rsidR="00A93731" w:rsidRPr="00D34363" w:rsidTr="009C150A">
        <w:tc>
          <w:tcPr>
            <w:tcW w:w="7416" w:type="dxa"/>
          </w:tcPr>
          <w:p w:rsidR="00A93731" w:rsidRPr="00D34363" w:rsidRDefault="00A93731" w:rsidP="009C150A">
            <w:pPr>
              <w:pStyle w:val="NoSpacing"/>
              <w:rPr>
                <w:rFonts w:asciiTheme="majorHAnsi" w:hAnsiTheme="majorHAnsi" w:cs="Arial"/>
                <w:b/>
                <w:sz w:val="20"/>
                <w:szCs w:val="20"/>
              </w:rPr>
            </w:pPr>
          </w:p>
        </w:tc>
      </w:tr>
    </w:tbl>
    <w:p w:rsidR="00A93731" w:rsidRPr="00D34363" w:rsidRDefault="00A93731" w:rsidP="00A93731">
      <w:pPr>
        <w:pStyle w:val="NoSpacing"/>
        <w:rPr>
          <w:rFonts w:asciiTheme="majorHAnsi" w:hAnsiTheme="majorHAnsi" w:cs="Arial"/>
          <w:b/>
          <w:sz w:val="20"/>
          <w:szCs w:val="20"/>
        </w:rPr>
      </w:pPr>
    </w:p>
    <w:p w:rsidR="00A93731" w:rsidRPr="00D34363" w:rsidRDefault="00A93731" w:rsidP="00A93731">
      <w:pPr>
        <w:pStyle w:val="NoSpacing"/>
        <w:rPr>
          <w:rFonts w:asciiTheme="majorHAnsi" w:hAnsiTheme="majorHAnsi" w:cs="Arial"/>
          <w:b/>
          <w:sz w:val="20"/>
          <w:szCs w:val="20"/>
        </w:rPr>
      </w:pPr>
      <w:r w:rsidRPr="00D34363">
        <w:rPr>
          <w:rFonts w:asciiTheme="majorHAnsi" w:hAnsiTheme="majorHAnsi" w:cs="Arial"/>
          <w:b/>
          <w:sz w:val="20"/>
          <w:szCs w:val="20"/>
        </w:rPr>
        <w:t>III. A Winning Combination vv.10-12</w:t>
      </w:r>
    </w:p>
    <w:tbl>
      <w:tblPr>
        <w:tblStyle w:val="TableGrid"/>
        <w:tblW w:w="0" w:type="auto"/>
        <w:tblLook w:val="04A0"/>
      </w:tblPr>
      <w:tblGrid>
        <w:gridCol w:w="7416"/>
      </w:tblGrid>
      <w:tr w:rsidR="00A93731" w:rsidRPr="00D34363" w:rsidTr="009C150A">
        <w:tc>
          <w:tcPr>
            <w:tcW w:w="7416" w:type="dxa"/>
            <w:tcBorders>
              <w:top w:val="nil"/>
              <w:left w:val="nil"/>
              <w:bottom w:val="single" w:sz="4" w:space="0" w:color="auto"/>
              <w:right w:val="nil"/>
            </w:tcBorders>
          </w:tcPr>
          <w:p w:rsidR="00A93731" w:rsidRPr="00D34363" w:rsidRDefault="00A93731" w:rsidP="009C150A">
            <w:pPr>
              <w:pStyle w:val="NoSpacing"/>
              <w:rPr>
                <w:rFonts w:asciiTheme="majorHAnsi" w:hAnsiTheme="majorHAnsi" w:cs="Arial"/>
                <w:b/>
                <w:sz w:val="20"/>
                <w:szCs w:val="20"/>
              </w:rPr>
            </w:pPr>
          </w:p>
        </w:tc>
      </w:tr>
      <w:tr w:rsidR="00A93731" w:rsidRPr="00D34363" w:rsidTr="009C150A">
        <w:tc>
          <w:tcPr>
            <w:tcW w:w="7416" w:type="dxa"/>
            <w:tcBorders>
              <w:left w:val="nil"/>
              <w:right w:val="nil"/>
            </w:tcBorders>
          </w:tcPr>
          <w:p w:rsidR="00A93731" w:rsidRPr="00D34363" w:rsidRDefault="00A93731" w:rsidP="009C150A">
            <w:pPr>
              <w:pStyle w:val="NoSpacing"/>
              <w:rPr>
                <w:rFonts w:asciiTheme="majorHAnsi" w:hAnsiTheme="majorHAnsi" w:cs="Arial"/>
                <w:b/>
                <w:sz w:val="20"/>
                <w:szCs w:val="20"/>
              </w:rPr>
            </w:pPr>
          </w:p>
        </w:tc>
      </w:tr>
      <w:tr w:rsidR="00A93731" w:rsidRPr="00D34363" w:rsidTr="009C150A">
        <w:tc>
          <w:tcPr>
            <w:tcW w:w="7416" w:type="dxa"/>
            <w:tcBorders>
              <w:left w:val="nil"/>
              <w:right w:val="nil"/>
            </w:tcBorders>
          </w:tcPr>
          <w:p w:rsidR="00A93731" w:rsidRPr="00D34363" w:rsidRDefault="00A93731" w:rsidP="009C150A">
            <w:pPr>
              <w:pStyle w:val="NoSpacing"/>
              <w:rPr>
                <w:rFonts w:asciiTheme="majorHAnsi" w:hAnsiTheme="majorHAnsi" w:cs="Arial"/>
                <w:b/>
                <w:sz w:val="20"/>
                <w:szCs w:val="20"/>
              </w:rPr>
            </w:pPr>
          </w:p>
        </w:tc>
      </w:tr>
    </w:tbl>
    <w:p w:rsidR="00A93731" w:rsidRPr="00D34363" w:rsidRDefault="00A93731" w:rsidP="00A93731">
      <w:pPr>
        <w:pStyle w:val="NoSpacing"/>
        <w:tabs>
          <w:tab w:val="left" w:pos="4145"/>
        </w:tabs>
        <w:rPr>
          <w:rFonts w:asciiTheme="majorHAnsi" w:hAnsiTheme="majorHAnsi" w:cs="Arial"/>
          <w:b/>
          <w:sz w:val="20"/>
          <w:szCs w:val="20"/>
        </w:rPr>
      </w:pPr>
    </w:p>
    <w:p w:rsidR="00A93731" w:rsidRPr="00D34363" w:rsidRDefault="00A93731" w:rsidP="00A93731">
      <w:pPr>
        <w:pStyle w:val="NoSpacing"/>
        <w:tabs>
          <w:tab w:val="left" w:pos="4145"/>
        </w:tabs>
        <w:rPr>
          <w:rFonts w:asciiTheme="majorHAnsi" w:hAnsiTheme="majorHAnsi" w:cs="Arial"/>
          <w:b/>
          <w:sz w:val="20"/>
          <w:szCs w:val="20"/>
        </w:rPr>
      </w:pPr>
      <w:r w:rsidRPr="00D34363">
        <w:rPr>
          <w:rFonts w:asciiTheme="majorHAnsi" w:hAnsiTheme="majorHAnsi" w:cs="Arial"/>
          <w:b/>
          <w:sz w:val="20"/>
          <w:szCs w:val="20"/>
        </w:rPr>
        <w:t>IV. When</w:t>
      </w:r>
      <w:r>
        <w:rPr>
          <w:rFonts w:asciiTheme="majorHAnsi" w:hAnsiTheme="majorHAnsi" w:cs="Arial"/>
          <w:b/>
          <w:sz w:val="20"/>
          <w:szCs w:val="20"/>
        </w:rPr>
        <w:t xml:space="preserve"> W</w:t>
      </w:r>
      <w:r w:rsidRPr="00D34363">
        <w:rPr>
          <w:rFonts w:asciiTheme="majorHAnsi" w:hAnsiTheme="majorHAnsi" w:cs="Arial"/>
          <w:b/>
          <w:sz w:val="20"/>
          <w:szCs w:val="20"/>
        </w:rPr>
        <w:t xml:space="preserve">inning </w:t>
      </w:r>
      <w:r>
        <w:rPr>
          <w:rFonts w:asciiTheme="majorHAnsi" w:hAnsiTheme="majorHAnsi" w:cs="Arial"/>
          <w:b/>
          <w:sz w:val="20"/>
          <w:szCs w:val="20"/>
        </w:rPr>
        <w:t>S</w:t>
      </w:r>
      <w:r w:rsidRPr="00D34363">
        <w:rPr>
          <w:rFonts w:asciiTheme="majorHAnsi" w:hAnsiTheme="majorHAnsi" w:cs="Arial"/>
          <w:b/>
          <w:sz w:val="20"/>
          <w:szCs w:val="20"/>
        </w:rPr>
        <w:t xml:space="preserve">eems </w:t>
      </w:r>
      <w:r>
        <w:rPr>
          <w:rFonts w:asciiTheme="majorHAnsi" w:hAnsiTheme="majorHAnsi" w:cs="Arial"/>
          <w:b/>
          <w:sz w:val="20"/>
          <w:szCs w:val="20"/>
        </w:rPr>
        <w:t>L</w:t>
      </w:r>
      <w:r w:rsidRPr="00D34363">
        <w:rPr>
          <w:rFonts w:asciiTheme="majorHAnsi" w:hAnsiTheme="majorHAnsi" w:cs="Arial"/>
          <w:b/>
          <w:sz w:val="20"/>
          <w:szCs w:val="20"/>
        </w:rPr>
        <w:t xml:space="preserve">ike </w:t>
      </w:r>
      <w:r w:rsidR="00EA619F">
        <w:rPr>
          <w:rFonts w:asciiTheme="majorHAnsi" w:hAnsiTheme="majorHAnsi" w:cs="Arial"/>
          <w:b/>
          <w:sz w:val="20"/>
          <w:szCs w:val="20"/>
        </w:rPr>
        <w:t>L</w:t>
      </w:r>
      <w:r w:rsidR="00EA619F" w:rsidRPr="00D34363">
        <w:rPr>
          <w:rFonts w:asciiTheme="majorHAnsi" w:hAnsiTheme="majorHAnsi" w:cs="Arial"/>
          <w:b/>
          <w:sz w:val="20"/>
          <w:szCs w:val="20"/>
        </w:rPr>
        <w:t>osing vv</w:t>
      </w:r>
      <w:r w:rsidRPr="00D34363">
        <w:rPr>
          <w:rFonts w:asciiTheme="majorHAnsi" w:hAnsiTheme="majorHAnsi" w:cs="Arial"/>
          <w:b/>
          <w:sz w:val="20"/>
          <w:szCs w:val="20"/>
        </w:rPr>
        <w:t>. 13-15a</w:t>
      </w:r>
    </w:p>
    <w:tbl>
      <w:tblPr>
        <w:tblStyle w:val="TableGrid"/>
        <w:tblW w:w="0" w:type="auto"/>
        <w:tblBorders>
          <w:top w:val="none" w:sz="0" w:space="0" w:color="auto"/>
          <w:left w:val="none" w:sz="0" w:space="0" w:color="auto"/>
          <w:right w:val="none" w:sz="0" w:space="0" w:color="auto"/>
        </w:tblBorders>
        <w:tblLook w:val="04A0"/>
      </w:tblPr>
      <w:tblGrid>
        <w:gridCol w:w="7416"/>
      </w:tblGrid>
      <w:tr w:rsidR="00A93731" w:rsidRPr="00D34363" w:rsidTr="009C150A">
        <w:tc>
          <w:tcPr>
            <w:tcW w:w="7416" w:type="dxa"/>
          </w:tcPr>
          <w:p w:rsidR="00A93731" w:rsidRPr="00D34363" w:rsidRDefault="00A93731" w:rsidP="009C150A">
            <w:pPr>
              <w:pStyle w:val="NoSpacing"/>
              <w:tabs>
                <w:tab w:val="left" w:pos="4145"/>
              </w:tabs>
              <w:rPr>
                <w:rFonts w:asciiTheme="majorHAnsi" w:hAnsiTheme="majorHAnsi" w:cs="Arial"/>
                <w:sz w:val="20"/>
                <w:szCs w:val="20"/>
              </w:rPr>
            </w:pPr>
          </w:p>
        </w:tc>
      </w:tr>
      <w:tr w:rsidR="00A93731" w:rsidRPr="00D34363" w:rsidTr="009C150A">
        <w:tc>
          <w:tcPr>
            <w:tcW w:w="7416" w:type="dxa"/>
          </w:tcPr>
          <w:p w:rsidR="00A93731" w:rsidRPr="00D34363" w:rsidRDefault="00A93731" w:rsidP="009C150A">
            <w:pPr>
              <w:pStyle w:val="NoSpacing"/>
              <w:tabs>
                <w:tab w:val="left" w:pos="4145"/>
              </w:tabs>
              <w:rPr>
                <w:rFonts w:asciiTheme="majorHAnsi" w:hAnsiTheme="majorHAnsi" w:cs="Arial"/>
                <w:sz w:val="20"/>
                <w:szCs w:val="20"/>
              </w:rPr>
            </w:pPr>
          </w:p>
        </w:tc>
      </w:tr>
      <w:tr w:rsidR="00A93731" w:rsidRPr="00D34363" w:rsidTr="009C150A">
        <w:tc>
          <w:tcPr>
            <w:tcW w:w="7416" w:type="dxa"/>
          </w:tcPr>
          <w:p w:rsidR="00A93731" w:rsidRPr="00D34363" w:rsidRDefault="00A93731" w:rsidP="009C150A">
            <w:pPr>
              <w:pStyle w:val="NoSpacing"/>
              <w:tabs>
                <w:tab w:val="left" w:pos="4145"/>
              </w:tabs>
              <w:rPr>
                <w:rFonts w:asciiTheme="majorHAnsi" w:hAnsiTheme="majorHAnsi" w:cs="Arial"/>
                <w:sz w:val="20"/>
                <w:szCs w:val="20"/>
              </w:rPr>
            </w:pPr>
          </w:p>
        </w:tc>
      </w:tr>
    </w:tbl>
    <w:p w:rsidR="00096EE8" w:rsidRPr="006C1FB0" w:rsidRDefault="00096EE8" w:rsidP="00A93731">
      <w:pPr>
        <w:pStyle w:val="NoSpacing"/>
        <w:tabs>
          <w:tab w:val="left" w:pos="4145"/>
        </w:tabs>
        <w:rPr>
          <w:rFonts w:asciiTheme="majorHAnsi" w:hAnsiTheme="majorHAnsi" w:cs="Arial"/>
          <w:sz w:val="20"/>
          <w:szCs w:val="20"/>
        </w:rPr>
      </w:pPr>
    </w:p>
    <w:sectPr w:rsidR="00096EE8" w:rsidRPr="006C1FB0"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4C" w:rsidRDefault="00FC7F4C" w:rsidP="0034283F">
      <w:r>
        <w:separator/>
      </w:r>
    </w:p>
  </w:endnote>
  <w:endnote w:type="continuationSeparator" w:id="0">
    <w:p w:rsidR="00FC7F4C" w:rsidRDefault="00FC7F4C"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4C" w:rsidRDefault="00FC7F4C" w:rsidP="0034283F">
      <w:r>
        <w:separator/>
      </w:r>
    </w:p>
  </w:footnote>
  <w:footnote w:type="continuationSeparator" w:id="0">
    <w:p w:rsidR="00FC7F4C" w:rsidRDefault="00FC7F4C"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29026"/>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62D"/>
    <w:rsid w:val="000E2A71"/>
    <w:rsid w:val="000E7330"/>
    <w:rsid w:val="000F0B39"/>
    <w:rsid w:val="000F1512"/>
    <w:rsid w:val="000F2C64"/>
    <w:rsid w:val="000F58B6"/>
    <w:rsid w:val="000F77C0"/>
    <w:rsid w:val="00100649"/>
    <w:rsid w:val="0010091F"/>
    <w:rsid w:val="001041FD"/>
    <w:rsid w:val="00105BD1"/>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2DBC"/>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4610"/>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46C6"/>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3731"/>
    <w:rsid w:val="00A96C72"/>
    <w:rsid w:val="00AA13A8"/>
    <w:rsid w:val="00AA3861"/>
    <w:rsid w:val="00AA4C9F"/>
    <w:rsid w:val="00AA5628"/>
    <w:rsid w:val="00AA6460"/>
    <w:rsid w:val="00AB0EBB"/>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54A"/>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A7"/>
    <w:rsid w:val="00CC01AB"/>
    <w:rsid w:val="00CC1E65"/>
    <w:rsid w:val="00CD1A28"/>
    <w:rsid w:val="00CD30D9"/>
    <w:rsid w:val="00CE1319"/>
    <w:rsid w:val="00CE3BF4"/>
    <w:rsid w:val="00CE5B73"/>
    <w:rsid w:val="00CE6F65"/>
    <w:rsid w:val="00CF09D6"/>
    <w:rsid w:val="00CF0E57"/>
    <w:rsid w:val="00CF2801"/>
    <w:rsid w:val="00CF6970"/>
    <w:rsid w:val="00D03C59"/>
    <w:rsid w:val="00D07C95"/>
    <w:rsid w:val="00D119D8"/>
    <w:rsid w:val="00D138A2"/>
    <w:rsid w:val="00D1514A"/>
    <w:rsid w:val="00D204A2"/>
    <w:rsid w:val="00D21D0A"/>
    <w:rsid w:val="00D30DB6"/>
    <w:rsid w:val="00D34363"/>
    <w:rsid w:val="00D351D4"/>
    <w:rsid w:val="00D354A2"/>
    <w:rsid w:val="00D3596D"/>
    <w:rsid w:val="00D36BE4"/>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2B00-3AC0-4722-A616-139857FC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2014-07-29T15:21:00Z</cp:lastPrinted>
  <dcterms:created xsi:type="dcterms:W3CDTF">2015-03-25T17:09:00Z</dcterms:created>
  <dcterms:modified xsi:type="dcterms:W3CDTF">2015-03-25T17:12:00Z</dcterms:modified>
</cp:coreProperties>
</file>