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13" w:rsidRPr="00931F13" w:rsidRDefault="00931F13" w:rsidP="00931F13">
      <w:pPr>
        <w:pStyle w:val="NoSpacing"/>
        <w:rPr>
          <w:rFonts w:asciiTheme="majorHAnsi" w:hAnsiTheme="majorHAnsi" w:cs="Arial"/>
          <w:sz w:val="20"/>
          <w:szCs w:val="20"/>
        </w:rPr>
      </w:pPr>
      <w:r w:rsidRPr="00931F13">
        <w:rPr>
          <w:rFonts w:asciiTheme="majorHAnsi" w:hAnsiTheme="majorHAnsi" w:cs="Arial"/>
          <w:sz w:val="20"/>
          <w:szCs w:val="20"/>
        </w:rPr>
        <w:t>9/21/14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u w:val="single"/>
        </w:rPr>
      </w:pPr>
      <w:r w:rsidRPr="00931F13">
        <w:rPr>
          <w:rFonts w:asciiTheme="majorHAnsi" w:hAnsiTheme="majorHAnsi" w:cs="Arial"/>
          <w:b/>
          <w:i/>
          <w:color w:val="000000"/>
          <w:sz w:val="20"/>
          <w:szCs w:val="20"/>
          <w:u w:val="single"/>
        </w:rPr>
        <w:t>Recap of 9/14/14 (1 Peter 1:1</w:t>
      </w:r>
      <w:proofErr w:type="gramStart"/>
      <w:r w:rsidRPr="00931F13">
        <w:rPr>
          <w:rFonts w:asciiTheme="majorHAnsi" w:hAnsiTheme="majorHAnsi" w:cs="Arial"/>
          <w:b/>
          <w:i/>
          <w:color w:val="000000"/>
          <w:sz w:val="20"/>
          <w:szCs w:val="20"/>
          <w:u w:val="single"/>
        </w:rPr>
        <w:t>,2</w:t>
      </w:r>
      <w:proofErr w:type="gramEnd"/>
      <w:r w:rsidRPr="00931F13">
        <w:rPr>
          <w:rFonts w:asciiTheme="majorHAnsi" w:hAnsiTheme="majorHAnsi" w:cs="Arial"/>
          <w:b/>
          <w:i/>
          <w:color w:val="000000"/>
          <w:sz w:val="20"/>
          <w:szCs w:val="20"/>
          <w:u w:val="single"/>
        </w:rPr>
        <w:t>):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1.  “…this epistle [with its practical instructions] makes [it] a unique source of encouragement for all believers who live in conflict with their culture.”  “Those who read 1 Peter are encouraged to lift their eyes from present problems and trials and behold the vistas provided by an eternal perspective.” (Roger </w:t>
      </w:r>
      <w:proofErr w:type="spellStart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Raymer</w:t>
      </w:r>
      <w:proofErr w:type="spellEnd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)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2.  “The apostle Peter wrote this letter to encourage believers who would likely face trials and persecution under Emperor Nero.  Rome prosecuted Christians because they refused to worship the emperor as a god.  They refused to worship at pagan temples and support their enterprises.  </w:t>
      </w:r>
      <w:proofErr w:type="gramStart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Christians didn’t support the Roman ideals of self, power, and conquest.</w:t>
      </w:r>
      <w:proofErr w:type="gramEnd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 They exposed and rejected the immoral practices of the pagan culture.” (NLT One-Year Study Bible)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3.  The writer of this letter is the Apostle Peter.  He identifies himself in verse one (using the Greek “</w:t>
      </w:r>
      <w:proofErr w:type="spellStart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petros</w:t>
      </w:r>
      <w:proofErr w:type="spellEnd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” instead of the Aramaic “</w:t>
      </w:r>
      <w:proofErr w:type="spellStart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cephas</w:t>
      </w:r>
      <w:proofErr w:type="spellEnd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”; claims to have been an eyewitness to Christ’s earthly ministry (as Peter was); commanded Elders to shepherd God’s flock (5:2), a command found only in John 21:16, where Jesus commanded Peter to shepherd or “take care of His sheep.”  In addition to this evidence is the correspondence between the teaching in the Book of 1 Peter and Peter’s teaching in the Book of Acts.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4.  1 Peter was written in 63-64 A.D., probably from Rome (Babylon was used in 5:13 to hide their location-a common practice in that day).  Early writers say that Peter was martyred in Rome in 67 A.D. Tradition says he was crucified upside-down at his request (since he felt he was not worthy to be crucified in the same manner as his savior).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1F13">
        <w:rPr>
          <w:rFonts w:asciiTheme="majorHAnsi" w:hAnsiTheme="majorHAnsi" w:cs="Arial"/>
          <w:b/>
          <w:iCs/>
          <w:color w:val="000000"/>
          <w:sz w:val="20"/>
          <w:szCs w:val="20"/>
        </w:rPr>
        <w:t>“Chosen by God</w:t>
      </w:r>
      <w:proofErr w:type="gramStart"/>
      <w:r w:rsidRPr="00931F13">
        <w:rPr>
          <w:rFonts w:asciiTheme="majorHAnsi" w:hAnsiTheme="majorHAnsi" w:cs="Arial"/>
          <w:b/>
          <w:iCs/>
          <w:color w:val="000000"/>
          <w:sz w:val="20"/>
          <w:szCs w:val="20"/>
        </w:rPr>
        <w:t xml:space="preserve">“ </w:t>
      </w:r>
      <w:r w:rsidRPr="00931F13">
        <w:rPr>
          <w:rFonts w:asciiTheme="majorHAnsi" w:hAnsiTheme="majorHAnsi" w:cs="Arial"/>
          <w:iCs/>
          <w:color w:val="000000"/>
          <w:sz w:val="20"/>
          <w:szCs w:val="20"/>
        </w:rPr>
        <w:t>(</w:t>
      </w:r>
      <w:proofErr w:type="gramEnd"/>
      <w:r w:rsidRPr="00931F13">
        <w:rPr>
          <w:rFonts w:asciiTheme="majorHAnsi" w:hAnsiTheme="majorHAnsi" w:cs="Arial"/>
          <w:iCs/>
          <w:color w:val="000000"/>
          <w:sz w:val="20"/>
          <w:szCs w:val="20"/>
        </w:rPr>
        <w:t>pt. 2)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1F13">
        <w:rPr>
          <w:rFonts w:asciiTheme="majorHAnsi" w:hAnsiTheme="majorHAnsi" w:cs="Arial"/>
          <w:b/>
          <w:bCs/>
          <w:color w:val="000000"/>
          <w:sz w:val="20"/>
          <w:szCs w:val="20"/>
        </w:rPr>
        <w:t>1 Peter 1:1-5</w:t>
      </w:r>
    </w:p>
    <w:p w:rsidR="00D351D4" w:rsidRPr="00931F13" w:rsidRDefault="00D351D4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0"/>
        </w:rPr>
      </w:pPr>
      <w:r w:rsidRPr="00931F13">
        <w:rPr>
          <w:rFonts w:asciiTheme="majorHAnsi" w:hAnsiTheme="majorHAnsi" w:cs="Arial"/>
          <w:b/>
          <w:sz w:val="22"/>
          <w:szCs w:val="20"/>
        </w:rPr>
        <w:t xml:space="preserve">  I.  </w:t>
      </w:r>
      <w:r w:rsidR="00931F13" w:rsidRPr="00931F13">
        <w:rPr>
          <w:rFonts w:asciiTheme="majorHAnsi" w:hAnsiTheme="majorHAnsi" w:cs="Arial"/>
          <w:b/>
          <w:sz w:val="22"/>
          <w:szCs w:val="20"/>
        </w:rPr>
        <w:t>To the world: strangers   vs. 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931F13" w:rsidTr="00546849">
        <w:tc>
          <w:tcPr>
            <w:tcW w:w="7416" w:type="dxa"/>
            <w:tcBorders>
              <w:top w:val="nil"/>
            </w:tcBorders>
          </w:tcPr>
          <w:p w:rsidR="00D351D4" w:rsidRPr="00931F13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D351D4" w:rsidRPr="00931F13" w:rsidTr="00F06FAB">
        <w:tc>
          <w:tcPr>
            <w:tcW w:w="7416" w:type="dxa"/>
          </w:tcPr>
          <w:p w:rsidR="00D351D4" w:rsidRPr="00931F13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D351D4" w:rsidRPr="00931F13" w:rsidTr="00F06FAB">
        <w:tc>
          <w:tcPr>
            <w:tcW w:w="7416" w:type="dxa"/>
          </w:tcPr>
          <w:p w:rsidR="00D351D4" w:rsidRPr="00931F13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D351D4" w:rsidRPr="00931F13" w:rsidTr="00F06FAB">
        <w:tc>
          <w:tcPr>
            <w:tcW w:w="7416" w:type="dxa"/>
          </w:tcPr>
          <w:p w:rsidR="00D351D4" w:rsidRPr="00931F13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D351D4" w:rsidRPr="00931F13" w:rsidTr="00F06FAB">
        <w:tc>
          <w:tcPr>
            <w:tcW w:w="7416" w:type="dxa"/>
          </w:tcPr>
          <w:p w:rsidR="00D351D4" w:rsidRPr="00931F13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</w:tbl>
    <w:p w:rsidR="00D351D4" w:rsidRPr="00931F13" w:rsidRDefault="00D351D4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0"/>
        </w:rPr>
      </w:pPr>
      <w:r w:rsidRPr="00931F13">
        <w:rPr>
          <w:rFonts w:asciiTheme="majorHAnsi" w:hAnsiTheme="majorHAnsi" w:cs="Arial"/>
          <w:b/>
          <w:sz w:val="22"/>
          <w:szCs w:val="20"/>
        </w:rPr>
        <w:t xml:space="preserve"> II</w:t>
      </w:r>
      <w:proofErr w:type="gramStart"/>
      <w:r w:rsidRPr="00931F13">
        <w:rPr>
          <w:rFonts w:asciiTheme="majorHAnsi" w:hAnsiTheme="majorHAnsi" w:cs="Arial"/>
          <w:b/>
          <w:sz w:val="22"/>
          <w:szCs w:val="20"/>
        </w:rPr>
        <w:t xml:space="preserve">.  </w:t>
      </w:r>
      <w:r w:rsidR="00931F13" w:rsidRPr="00931F13">
        <w:rPr>
          <w:rFonts w:asciiTheme="majorHAnsi" w:hAnsiTheme="majorHAnsi" w:cs="Arial"/>
          <w:b/>
          <w:sz w:val="22"/>
          <w:szCs w:val="20"/>
        </w:rPr>
        <w:t>To</w:t>
      </w:r>
      <w:proofErr w:type="gramEnd"/>
      <w:r w:rsidR="00931F13" w:rsidRPr="00931F13">
        <w:rPr>
          <w:rFonts w:asciiTheme="majorHAnsi" w:hAnsiTheme="majorHAnsi" w:cs="Arial"/>
          <w:b/>
          <w:sz w:val="22"/>
          <w:szCs w:val="20"/>
        </w:rPr>
        <w:t xml:space="preserve"> God: chosen   vs.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931F13" w:rsidTr="00F06FAB">
        <w:tc>
          <w:tcPr>
            <w:tcW w:w="7416" w:type="dxa"/>
          </w:tcPr>
          <w:p w:rsidR="00D351D4" w:rsidRPr="00931F13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D351D4" w:rsidRPr="00931F13" w:rsidTr="00F06FAB">
        <w:tc>
          <w:tcPr>
            <w:tcW w:w="7416" w:type="dxa"/>
          </w:tcPr>
          <w:p w:rsidR="00D351D4" w:rsidRPr="00931F13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D351D4" w:rsidRPr="00931F13" w:rsidTr="00F06FAB">
        <w:tc>
          <w:tcPr>
            <w:tcW w:w="7416" w:type="dxa"/>
          </w:tcPr>
          <w:p w:rsidR="00D351D4" w:rsidRPr="00931F13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D351D4" w:rsidRPr="00931F13" w:rsidTr="00F06FAB">
        <w:tc>
          <w:tcPr>
            <w:tcW w:w="7416" w:type="dxa"/>
          </w:tcPr>
          <w:p w:rsidR="00D351D4" w:rsidRPr="00931F13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D351D4" w:rsidRPr="00931F13" w:rsidTr="00F06FAB">
        <w:tc>
          <w:tcPr>
            <w:tcW w:w="7416" w:type="dxa"/>
          </w:tcPr>
          <w:p w:rsidR="00D351D4" w:rsidRPr="00931F13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</w:tbl>
    <w:p w:rsidR="00D351D4" w:rsidRPr="00931F13" w:rsidRDefault="00D351D4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0"/>
        </w:rPr>
      </w:pPr>
      <w:r w:rsidRPr="00931F13">
        <w:rPr>
          <w:rFonts w:asciiTheme="majorHAnsi" w:hAnsiTheme="majorHAnsi" w:cs="Arial"/>
          <w:b/>
          <w:sz w:val="22"/>
          <w:szCs w:val="20"/>
        </w:rPr>
        <w:t>III</w:t>
      </w:r>
      <w:proofErr w:type="gramStart"/>
      <w:r w:rsidRPr="00931F13">
        <w:rPr>
          <w:rFonts w:asciiTheme="majorHAnsi" w:hAnsiTheme="majorHAnsi" w:cs="Arial"/>
          <w:b/>
          <w:sz w:val="22"/>
          <w:szCs w:val="20"/>
        </w:rPr>
        <w:t xml:space="preserve">.  </w:t>
      </w:r>
      <w:r w:rsidR="00931F13" w:rsidRPr="00931F13">
        <w:rPr>
          <w:rFonts w:asciiTheme="majorHAnsi" w:hAnsiTheme="majorHAnsi" w:cs="Arial"/>
          <w:b/>
          <w:sz w:val="22"/>
          <w:szCs w:val="20"/>
        </w:rPr>
        <w:t>And</w:t>
      </w:r>
      <w:proofErr w:type="gramEnd"/>
      <w:r w:rsidR="00931F13" w:rsidRPr="00931F13">
        <w:rPr>
          <w:rFonts w:asciiTheme="majorHAnsi" w:hAnsiTheme="majorHAnsi" w:cs="Arial"/>
          <w:b/>
          <w:sz w:val="22"/>
          <w:szCs w:val="20"/>
        </w:rPr>
        <w:t xml:space="preserve"> given new birth   vv. 3-5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1C4798" w:rsidRPr="00931F13" w:rsidTr="001C4798">
        <w:tc>
          <w:tcPr>
            <w:tcW w:w="7416" w:type="dxa"/>
            <w:tcBorders>
              <w:top w:val="nil"/>
            </w:tcBorders>
          </w:tcPr>
          <w:p w:rsidR="001C4798" w:rsidRPr="00931F13" w:rsidRDefault="001C4798" w:rsidP="00C475AA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C4798" w:rsidRPr="00931F13" w:rsidTr="001C4798">
        <w:tc>
          <w:tcPr>
            <w:tcW w:w="7416" w:type="dxa"/>
          </w:tcPr>
          <w:p w:rsidR="001C4798" w:rsidRPr="00931F13" w:rsidRDefault="001C4798" w:rsidP="00C475AA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4798" w:rsidRPr="00931F13" w:rsidTr="001C4798">
        <w:tc>
          <w:tcPr>
            <w:tcW w:w="7416" w:type="dxa"/>
          </w:tcPr>
          <w:p w:rsidR="001C4798" w:rsidRPr="00931F13" w:rsidRDefault="001C4798" w:rsidP="00C475AA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4798" w:rsidRPr="00931F13" w:rsidTr="001C4798">
        <w:tc>
          <w:tcPr>
            <w:tcW w:w="7416" w:type="dxa"/>
          </w:tcPr>
          <w:p w:rsidR="001C4798" w:rsidRPr="00931F13" w:rsidRDefault="001C4798" w:rsidP="00C475AA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83945" w:rsidRPr="00931F13" w:rsidTr="001C4798">
        <w:tc>
          <w:tcPr>
            <w:tcW w:w="7416" w:type="dxa"/>
          </w:tcPr>
          <w:p w:rsidR="00483945" w:rsidRPr="00931F13" w:rsidRDefault="00483945" w:rsidP="00C475AA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931F13" w:rsidRPr="00931F13" w:rsidRDefault="00096EE8" w:rsidP="00931F13">
      <w:pPr>
        <w:pStyle w:val="NoSpacing"/>
        <w:rPr>
          <w:rFonts w:asciiTheme="majorHAnsi" w:hAnsiTheme="majorHAnsi" w:cs="Arial"/>
          <w:sz w:val="20"/>
          <w:szCs w:val="20"/>
        </w:rPr>
      </w:pPr>
      <w:r w:rsidRPr="00CB2E5B">
        <w:rPr>
          <w:rFonts w:asciiTheme="majorHAnsi" w:hAnsiTheme="majorHAnsi" w:cs="Arial"/>
          <w:sz w:val="20"/>
          <w:szCs w:val="20"/>
        </w:rPr>
        <w:br w:type="column"/>
      </w:r>
      <w:r w:rsidR="00931F13" w:rsidRPr="00931F13">
        <w:rPr>
          <w:rFonts w:asciiTheme="majorHAnsi" w:hAnsiTheme="majorHAnsi" w:cs="Arial"/>
          <w:sz w:val="20"/>
          <w:szCs w:val="20"/>
        </w:rPr>
        <w:lastRenderedPageBreak/>
        <w:t>9/21/14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0"/>
          <w:szCs w:val="20"/>
          <w:u w:val="single"/>
        </w:rPr>
      </w:pPr>
      <w:r w:rsidRPr="00931F13">
        <w:rPr>
          <w:rFonts w:asciiTheme="majorHAnsi" w:hAnsiTheme="majorHAnsi" w:cs="Arial"/>
          <w:b/>
          <w:i/>
          <w:color w:val="000000"/>
          <w:sz w:val="20"/>
          <w:szCs w:val="20"/>
          <w:u w:val="single"/>
        </w:rPr>
        <w:t>Recap of 9/14/14 (1 Peter 1:1</w:t>
      </w:r>
      <w:proofErr w:type="gramStart"/>
      <w:r w:rsidRPr="00931F13">
        <w:rPr>
          <w:rFonts w:asciiTheme="majorHAnsi" w:hAnsiTheme="majorHAnsi" w:cs="Arial"/>
          <w:b/>
          <w:i/>
          <w:color w:val="000000"/>
          <w:sz w:val="20"/>
          <w:szCs w:val="20"/>
          <w:u w:val="single"/>
        </w:rPr>
        <w:t>,2</w:t>
      </w:r>
      <w:proofErr w:type="gramEnd"/>
      <w:r w:rsidRPr="00931F13">
        <w:rPr>
          <w:rFonts w:asciiTheme="majorHAnsi" w:hAnsiTheme="majorHAnsi" w:cs="Arial"/>
          <w:b/>
          <w:i/>
          <w:color w:val="000000"/>
          <w:sz w:val="20"/>
          <w:szCs w:val="20"/>
          <w:u w:val="single"/>
        </w:rPr>
        <w:t>):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1.  “…this epistle [with its practical instructions] makes [it] a unique source of encouragement for all believers who live in conflict with their culture.”  “Those who read 1 Peter are encouraged to lift their eyes from present problems and trials and behold the vistas provided by an eternal perspective.” (Roger </w:t>
      </w:r>
      <w:proofErr w:type="spellStart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Raymer</w:t>
      </w:r>
      <w:proofErr w:type="spellEnd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)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2.  “The apostle Peter wrote this letter to encourage believers who would likely face trials and persecution under Emperor Nero.  Rome prosecuted Christians because they refused to worship the emperor as a god.  They refused to worship at pagan temples and support their enterprises.  </w:t>
      </w:r>
      <w:proofErr w:type="gramStart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Christians didn’t support the Roman ideals of self, power, and conquest.</w:t>
      </w:r>
      <w:proofErr w:type="gramEnd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 They exposed and rejected the immoral practices of the pagan culture.” (NLT One-Year Study Bible)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3.  The writer of this letter is the Apostle Peter.  He identifies himself in verse one (using the Greek “</w:t>
      </w:r>
      <w:proofErr w:type="spellStart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petros</w:t>
      </w:r>
      <w:proofErr w:type="spellEnd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” instead of the Aramaic “</w:t>
      </w:r>
      <w:proofErr w:type="spellStart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cephas</w:t>
      </w:r>
      <w:proofErr w:type="spellEnd"/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”; claims to have been an eyewitness to Christ’s earthly ministry (as Peter was); commanded Elders to shepherd God’s flock (5:2), a command found only in John 21:16, where Jesus commanded Peter to shepherd or “take care of His sheep.”  In addition to this evidence is the correspondence between the teaching in the Book of 1 Peter and Peter’s teaching in the Book of Acts.</w:t>
      </w:r>
    </w:p>
    <w:p w:rsid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  <w:r w:rsidRPr="00931F13">
        <w:rPr>
          <w:rFonts w:asciiTheme="majorHAnsi" w:hAnsiTheme="majorHAnsi" w:cs="Arial"/>
          <w:bCs/>
          <w:i/>
          <w:color w:val="000000"/>
          <w:sz w:val="20"/>
          <w:szCs w:val="20"/>
        </w:rPr>
        <w:t>4.  1 Peter was written in 63-64 A.D., probably from Rome (Babylon was used in 5:13 to hide their location-a common practice in that day).  Early writers say that Peter was martyred in Rome in 67 A.D. Tradition says he was crucified upside-down at his request (since he felt he was not worthy to be crucified in the same manner as his savior).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1F13">
        <w:rPr>
          <w:rFonts w:asciiTheme="majorHAnsi" w:hAnsiTheme="majorHAnsi" w:cs="Arial"/>
          <w:b/>
          <w:iCs/>
          <w:color w:val="000000"/>
          <w:sz w:val="20"/>
          <w:szCs w:val="20"/>
        </w:rPr>
        <w:t>“Chosen by God</w:t>
      </w:r>
      <w:proofErr w:type="gramStart"/>
      <w:r w:rsidRPr="00931F13">
        <w:rPr>
          <w:rFonts w:asciiTheme="majorHAnsi" w:hAnsiTheme="majorHAnsi" w:cs="Arial"/>
          <w:b/>
          <w:iCs/>
          <w:color w:val="000000"/>
          <w:sz w:val="20"/>
          <w:szCs w:val="20"/>
        </w:rPr>
        <w:t xml:space="preserve">“ </w:t>
      </w:r>
      <w:r w:rsidRPr="00931F13">
        <w:rPr>
          <w:rFonts w:asciiTheme="majorHAnsi" w:hAnsiTheme="majorHAnsi" w:cs="Arial"/>
          <w:iCs/>
          <w:color w:val="000000"/>
          <w:sz w:val="20"/>
          <w:szCs w:val="20"/>
        </w:rPr>
        <w:t>(</w:t>
      </w:r>
      <w:proofErr w:type="gramEnd"/>
      <w:r w:rsidRPr="00931F13">
        <w:rPr>
          <w:rFonts w:asciiTheme="majorHAnsi" w:hAnsiTheme="majorHAnsi" w:cs="Arial"/>
          <w:iCs/>
          <w:color w:val="000000"/>
          <w:sz w:val="20"/>
          <w:szCs w:val="20"/>
        </w:rPr>
        <w:t>pt. 2)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1F13">
        <w:rPr>
          <w:rFonts w:asciiTheme="majorHAnsi" w:hAnsiTheme="majorHAnsi" w:cs="Arial"/>
          <w:b/>
          <w:bCs/>
          <w:color w:val="000000"/>
          <w:sz w:val="20"/>
          <w:szCs w:val="20"/>
        </w:rPr>
        <w:t>1 Peter 1:1-5</w:t>
      </w:r>
    </w:p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0"/>
        </w:rPr>
      </w:pPr>
      <w:r w:rsidRPr="00931F13">
        <w:rPr>
          <w:rFonts w:asciiTheme="majorHAnsi" w:hAnsiTheme="majorHAnsi" w:cs="Arial"/>
          <w:b/>
          <w:sz w:val="22"/>
          <w:szCs w:val="20"/>
        </w:rPr>
        <w:t xml:space="preserve">  I.  To the world: strangers   vs. 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931F13" w:rsidRPr="00931F13" w:rsidTr="00AF3E4A">
        <w:tc>
          <w:tcPr>
            <w:tcW w:w="7416" w:type="dxa"/>
            <w:tcBorders>
              <w:top w:val="nil"/>
            </w:tcBorders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</w:tbl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0"/>
        </w:rPr>
      </w:pPr>
      <w:r w:rsidRPr="00931F13">
        <w:rPr>
          <w:rFonts w:asciiTheme="majorHAnsi" w:hAnsiTheme="majorHAnsi" w:cs="Arial"/>
          <w:b/>
          <w:sz w:val="22"/>
          <w:szCs w:val="20"/>
        </w:rPr>
        <w:t xml:space="preserve"> II</w:t>
      </w:r>
      <w:proofErr w:type="gramStart"/>
      <w:r w:rsidRPr="00931F13">
        <w:rPr>
          <w:rFonts w:asciiTheme="majorHAnsi" w:hAnsiTheme="majorHAnsi" w:cs="Arial"/>
          <w:b/>
          <w:sz w:val="22"/>
          <w:szCs w:val="20"/>
        </w:rPr>
        <w:t>.  To</w:t>
      </w:r>
      <w:proofErr w:type="gramEnd"/>
      <w:r w:rsidRPr="00931F13">
        <w:rPr>
          <w:rFonts w:asciiTheme="majorHAnsi" w:hAnsiTheme="majorHAnsi" w:cs="Arial"/>
          <w:b/>
          <w:sz w:val="22"/>
          <w:szCs w:val="20"/>
        </w:rPr>
        <w:t xml:space="preserve"> God: chosen   vs.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b/>
                <w:sz w:val="22"/>
                <w:szCs w:val="20"/>
              </w:rPr>
            </w:pPr>
          </w:p>
        </w:tc>
      </w:tr>
    </w:tbl>
    <w:p w:rsidR="00931F13" w:rsidRPr="00931F13" w:rsidRDefault="00931F13" w:rsidP="00931F1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0"/>
        </w:rPr>
      </w:pPr>
      <w:r w:rsidRPr="00931F13">
        <w:rPr>
          <w:rFonts w:asciiTheme="majorHAnsi" w:hAnsiTheme="majorHAnsi" w:cs="Arial"/>
          <w:b/>
          <w:sz w:val="22"/>
          <w:szCs w:val="20"/>
        </w:rPr>
        <w:t>III</w:t>
      </w:r>
      <w:proofErr w:type="gramStart"/>
      <w:r w:rsidRPr="00931F13">
        <w:rPr>
          <w:rFonts w:asciiTheme="majorHAnsi" w:hAnsiTheme="majorHAnsi" w:cs="Arial"/>
          <w:b/>
          <w:sz w:val="22"/>
          <w:szCs w:val="20"/>
        </w:rPr>
        <w:t>.  And</w:t>
      </w:r>
      <w:proofErr w:type="gramEnd"/>
      <w:r w:rsidRPr="00931F13">
        <w:rPr>
          <w:rFonts w:asciiTheme="majorHAnsi" w:hAnsiTheme="majorHAnsi" w:cs="Arial"/>
          <w:b/>
          <w:sz w:val="22"/>
          <w:szCs w:val="20"/>
        </w:rPr>
        <w:t xml:space="preserve"> given new birth   vv. 3-5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931F13" w:rsidRPr="00931F13" w:rsidTr="00AF3E4A">
        <w:tc>
          <w:tcPr>
            <w:tcW w:w="7416" w:type="dxa"/>
            <w:tcBorders>
              <w:top w:val="nil"/>
            </w:tcBorders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31F13" w:rsidRPr="00931F13" w:rsidTr="00AF3E4A">
        <w:tc>
          <w:tcPr>
            <w:tcW w:w="7416" w:type="dxa"/>
          </w:tcPr>
          <w:p w:rsidR="00931F13" w:rsidRPr="00931F13" w:rsidRDefault="00931F13" w:rsidP="00AF3E4A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96EE8" w:rsidRPr="00CB2E5B" w:rsidRDefault="00096EE8" w:rsidP="00931F13">
      <w:pPr>
        <w:pStyle w:val="NoSpacing"/>
        <w:rPr>
          <w:rFonts w:asciiTheme="majorHAnsi" w:hAnsiTheme="majorHAnsi" w:cs="Arial"/>
          <w:sz w:val="20"/>
          <w:szCs w:val="20"/>
        </w:rPr>
      </w:pPr>
    </w:p>
    <w:sectPr w:rsidR="00096EE8" w:rsidRPr="00CB2E5B" w:rsidSect="00E903F8">
      <w:footerReference w:type="default" r:id="rId8"/>
      <w:pgSz w:w="15840" w:h="12240" w:orient="landscape" w:code="1"/>
      <w:pgMar w:top="720" w:right="360" w:bottom="432" w:left="360" w:header="72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D8" w:rsidRDefault="005B7FD8" w:rsidP="0034283F">
      <w:r>
        <w:separator/>
      </w:r>
    </w:p>
  </w:endnote>
  <w:endnote w:type="continuationSeparator" w:id="0">
    <w:p w:rsidR="005B7FD8" w:rsidRDefault="005B7FD8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D8" w:rsidRDefault="005B7FD8" w:rsidP="0034283F">
      <w:r>
        <w:separator/>
      </w:r>
    </w:p>
  </w:footnote>
  <w:footnote w:type="continuationSeparator" w:id="0">
    <w:p w:rsidR="005B7FD8" w:rsidRDefault="005B7FD8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22348"/>
    <w:rsid w:val="000343E7"/>
    <w:rsid w:val="000354AD"/>
    <w:rsid w:val="00036A39"/>
    <w:rsid w:val="00045813"/>
    <w:rsid w:val="000515FC"/>
    <w:rsid w:val="00051986"/>
    <w:rsid w:val="00053C60"/>
    <w:rsid w:val="000550BE"/>
    <w:rsid w:val="00062712"/>
    <w:rsid w:val="00062980"/>
    <w:rsid w:val="00062B84"/>
    <w:rsid w:val="00063360"/>
    <w:rsid w:val="0006627D"/>
    <w:rsid w:val="000741EA"/>
    <w:rsid w:val="00074A8E"/>
    <w:rsid w:val="00076A7D"/>
    <w:rsid w:val="000811EA"/>
    <w:rsid w:val="00083908"/>
    <w:rsid w:val="000841ED"/>
    <w:rsid w:val="000925A0"/>
    <w:rsid w:val="000956FD"/>
    <w:rsid w:val="00096EE8"/>
    <w:rsid w:val="0009705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EF"/>
    <w:rsid w:val="000D2265"/>
    <w:rsid w:val="000D233F"/>
    <w:rsid w:val="000D2BB2"/>
    <w:rsid w:val="000D7196"/>
    <w:rsid w:val="000E062D"/>
    <w:rsid w:val="000E2A71"/>
    <w:rsid w:val="000E7330"/>
    <w:rsid w:val="000F0B39"/>
    <w:rsid w:val="000F1512"/>
    <w:rsid w:val="000F2C64"/>
    <w:rsid w:val="000F58B6"/>
    <w:rsid w:val="000F77C0"/>
    <w:rsid w:val="0010091F"/>
    <w:rsid w:val="001060F0"/>
    <w:rsid w:val="00110804"/>
    <w:rsid w:val="0011455F"/>
    <w:rsid w:val="001166C1"/>
    <w:rsid w:val="00116F1C"/>
    <w:rsid w:val="00125AB3"/>
    <w:rsid w:val="00130CB7"/>
    <w:rsid w:val="00131D47"/>
    <w:rsid w:val="00132097"/>
    <w:rsid w:val="00135543"/>
    <w:rsid w:val="00137856"/>
    <w:rsid w:val="0014081F"/>
    <w:rsid w:val="00145F7C"/>
    <w:rsid w:val="001460E0"/>
    <w:rsid w:val="00150E48"/>
    <w:rsid w:val="00152CC0"/>
    <w:rsid w:val="001577F0"/>
    <w:rsid w:val="00160E1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49A6"/>
    <w:rsid w:val="001B080E"/>
    <w:rsid w:val="001B0E44"/>
    <w:rsid w:val="001B18A0"/>
    <w:rsid w:val="001B4435"/>
    <w:rsid w:val="001B4A01"/>
    <w:rsid w:val="001B70AD"/>
    <w:rsid w:val="001C2865"/>
    <w:rsid w:val="001C4798"/>
    <w:rsid w:val="001D2DA1"/>
    <w:rsid w:val="001D3BD7"/>
    <w:rsid w:val="001D453F"/>
    <w:rsid w:val="001E1A03"/>
    <w:rsid w:val="001E21B5"/>
    <w:rsid w:val="001E3DBD"/>
    <w:rsid w:val="001F3A40"/>
    <w:rsid w:val="001F45D0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5E45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7C82"/>
    <w:rsid w:val="002803F1"/>
    <w:rsid w:val="002825CA"/>
    <w:rsid w:val="00282A77"/>
    <w:rsid w:val="002869D6"/>
    <w:rsid w:val="00286F7C"/>
    <w:rsid w:val="002909FE"/>
    <w:rsid w:val="002A0318"/>
    <w:rsid w:val="002A3216"/>
    <w:rsid w:val="002A50E9"/>
    <w:rsid w:val="002A5A1B"/>
    <w:rsid w:val="002A7F3E"/>
    <w:rsid w:val="002C0273"/>
    <w:rsid w:val="002C1C3A"/>
    <w:rsid w:val="002C1E53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45C3"/>
    <w:rsid w:val="00316435"/>
    <w:rsid w:val="0032348F"/>
    <w:rsid w:val="003243DD"/>
    <w:rsid w:val="0032588C"/>
    <w:rsid w:val="00330A8A"/>
    <w:rsid w:val="003357D7"/>
    <w:rsid w:val="00336D99"/>
    <w:rsid w:val="00341DF3"/>
    <w:rsid w:val="0034283F"/>
    <w:rsid w:val="00342E2D"/>
    <w:rsid w:val="00350B51"/>
    <w:rsid w:val="003563B6"/>
    <w:rsid w:val="00362291"/>
    <w:rsid w:val="003666CD"/>
    <w:rsid w:val="003719C9"/>
    <w:rsid w:val="00371A8A"/>
    <w:rsid w:val="00375055"/>
    <w:rsid w:val="0038178B"/>
    <w:rsid w:val="00387795"/>
    <w:rsid w:val="00391733"/>
    <w:rsid w:val="0039399B"/>
    <w:rsid w:val="003945A8"/>
    <w:rsid w:val="003963E8"/>
    <w:rsid w:val="003974DC"/>
    <w:rsid w:val="003A04A2"/>
    <w:rsid w:val="003A475E"/>
    <w:rsid w:val="003A533C"/>
    <w:rsid w:val="003B031A"/>
    <w:rsid w:val="003B39A7"/>
    <w:rsid w:val="003B797C"/>
    <w:rsid w:val="003C03A3"/>
    <w:rsid w:val="003C3AC4"/>
    <w:rsid w:val="003D0A85"/>
    <w:rsid w:val="003D549D"/>
    <w:rsid w:val="003D5FFE"/>
    <w:rsid w:val="003D702F"/>
    <w:rsid w:val="003E2E39"/>
    <w:rsid w:val="003E62FA"/>
    <w:rsid w:val="003F51A9"/>
    <w:rsid w:val="00404704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5FC3"/>
    <w:rsid w:val="00457D1F"/>
    <w:rsid w:val="00460E28"/>
    <w:rsid w:val="004610B1"/>
    <w:rsid w:val="004610F2"/>
    <w:rsid w:val="0046697B"/>
    <w:rsid w:val="00470DB1"/>
    <w:rsid w:val="004773F4"/>
    <w:rsid w:val="00480654"/>
    <w:rsid w:val="00480721"/>
    <w:rsid w:val="00481823"/>
    <w:rsid w:val="00483945"/>
    <w:rsid w:val="004843DA"/>
    <w:rsid w:val="00494553"/>
    <w:rsid w:val="00496E23"/>
    <w:rsid w:val="004A1569"/>
    <w:rsid w:val="004A1738"/>
    <w:rsid w:val="004B093C"/>
    <w:rsid w:val="004B2D6F"/>
    <w:rsid w:val="004B3CAA"/>
    <w:rsid w:val="004B4677"/>
    <w:rsid w:val="004B6F55"/>
    <w:rsid w:val="004B76E8"/>
    <w:rsid w:val="004C4075"/>
    <w:rsid w:val="004D3C9E"/>
    <w:rsid w:val="004E3327"/>
    <w:rsid w:val="004E45D0"/>
    <w:rsid w:val="004F029F"/>
    <w:rsid w:val="004F22A3"/>
    <w:rsid w:val="004F23FC"/>
    <w:rsid w:val="004F571F"/>
    <w:rsid w:val="004F7D28"/>
    <w:rsid w:val="00505296"/>
    <w:rsid w:val="00507124"/>
    <w:rsid w:val="00510E35"/>
    <w:rsid w:val="005123BD"/>
    <w:rsid w:val="0051352A"/>
    <w:rsid w:val="00513EFF"/>
    <w:rsid w:val="00516BAC"/>
    <w:rsid w:val="0052367C"/>
    <w:rsid w:val="005256B0"/>
    <w:rsid w:val="0052644A"/>
    <w:rsid w:val="0052781D"/>
    <w:rsid w:val="00530A6F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61257"/>
    <w:rsid w:val="005613E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A0525"/>
    <w:rsid w:val="005A3658"/>
    <w:rsid w:val="005A7A7F"/>
    <w:rsid w:val="005B0873"/>
    <w:rsid w:val="005B3437"/>
    <w:rsid w:val="005B5C3B"/>
    <w:rsid w:val="005B5C8F"/>
    <w:rsid w:val="005B7FD8"/>
    <w:rsid w:val="005C060B"/>
    <w:rsid w:val="005C1411"/>
    <w:rsid w:val="005C169B"/>
    <w:rsid w:val="005C41CD"/>
    <w:rsid w:val="005C676B"/>
    <w:rsid w:val="005D3172"/>
    <w:rsid w:val="005D7E4E"/>
    <w:rsid w:val="005E3CE6"/>
    <w:rsid w:val="005E71C2"/>
    <w:rsid w:val="005F12E0"/>
    <w:rsid w:val="005F448F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3253F"/>
    <w:rsid w:val="00636103"/>
    <w:rsid w:val="00637B26"/>
    <w:rsid w:val="0064214D"/>
    <w:rsid w:val="00643929"/>
    <w:rsid w:val="00644EDF"/>
    <w:rsid w:val="0065126A"/>
    <w:rsid w:val="006517E3"/>
    <w:rsid w:val="0065225F"/>
    <w:rsid w:val="00652351"/>
    <w:rsid w:val="00655E0D"/>
    <w:rsid w:val="00660C91"/>
    <w:rsid w:val="006629E2"/>
    <w:rsid w:val="00667A5E"/>
    <w:rsid w:val="006704B3"/>
    <w:rsid w:val="00673F6C"/>
    <w:rsid w:val="00674C6F"/>
    <w:rsid w:val="006754F9"/>
    <w:rsid w:val="006758CD"/>
    <w:rsid w:val="006763F9"/>
    <w:rsid w:val="00681491"/>
    <w:rsid w:val="006869E8"/>
    <w:rsid w:val="00693FDE"/>
    <w:rsid w:val="00694379"/>
    <w:rsid w:val="00695C9A"/>
    <w:rsid w:val="00697A6E"/>
    <w:rsid w:val="00697C7A"/>
    <w:rsid w:val="006A79AF"/>
    <w:rsid w:val="006B1399"/>
    <w:rsid w:val="006B1E8D"/>
    <w:rsid w:val="006B4F59"/>
    <w:rsid w:val="006B54E5"/>
    <w:rsid w:val="006C14E9"/>
    <w:rsid w:val="006C1F6E"/>
    <w:rsid w:val="006C6004"/>
    <w:rsid w:val="006D07A0"/>
    <w:rsid w:val="006D1737"/>
    <w:rsid w:val="006D1C45"/>
    <w:rsid w:val="006E0364"/>
    <w:rsid w:val="006E0AAE"/>
    <w:rsid w:val="006E2E93"/>
    <w:rsid w:val="006E5507"/>
    <w:rsid w:val="006E65DE"/>
    <w:rsid w:val="006E6D9A"/>
    <w:rsid w:val="006F094E"/>
    <w:rsid w:val="006F2C26"/>
    <w:rsid w:val="006F3BE7"/>
    <w:rsid w:val="006F3F40"/>
    <w:rsid w:val="00700510"/>
    <w:rsid w:val="007042DD"/>
    <w:rsid w:val="00707513"/>
    <w:rsid w:val="007156B7"/>
    <w:rsid w:val="00727AAD"/>
    <w:rsid w:val="00731948"/>
    <w:rsid w:val="0073245A"/>
    <w:rsid w:val="00732F34"/>
    <w:rsid w:val="00733418"/>
    <w:rsid w:val="00733CB5"/>
    <w:rsid w:val="0073655E"/>
    <w:rsid w:val="00736DAD"/>
    <w:rsid w:val="00740E61"/>
    <w:rsid w:val="007469C1"/>
    <w:rsid w:val="0074799F"/>
    <w:rsid w:val="00751813"/>
    <w:rsid w:val="00751CEC"/>
    <w:rsid w:val="007523D3"/>
    <w:rsid w:val="00756B39"/>
    <w:rsid w:val="00764392"/>
    <w:rsid w:val="00765112"/>
    <w:rsid w:val="007732E1"/>
    <w:rsid w:val="0077593E"/>
    <w:rsid w:val="007764C3"/>
    <w:rsid w:val="007767E4"/>
    <w:rsid w:val="00777F25"/>
    <w:rsid w:val="00782017"/>
    <w:rsid w:val="007843A8"/>
    <w:rsid w:val="0078593E"/>
    <w:rsid w:val="00786839"/>
    <w:rsid w:val="00790434"/>
    <w:rsid w:val="00790DA2"/>
    <w:rsid w:val="00790F95"/>
    <w:rsid w:val="007931AC"/>
    <w:rsid w:val="00794F05"/>
    <w:rsid w:val="007A3336"/>
    <w:rsid w:val="007B3CBD"/>
    <w:rsid w:val="007B5925"/>
    <w:rsid w:val="007B6776"/>
    <w:rsid w:val="007B7573"/>
    <w:rsid w:val="007C0021"/>
    <w:rsid w:val="007C6DF4"/>
    <w:rsid w:val="007C6E9F"/>
    <w:rsid w:val="007D38E1"/>
    <w:rsid w:val="007E0426"/>
    <w:rsid w:val="007E22C2"/>
    <w:rsid w:val="007E6323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526BE"/>
    <w:rsid w:val="0085576B"/>
    <w:rsid w:val="00856778"/>
    <w:rsid w:val="00862EE8"/>
    <w:rsid w:val="00864A1F"/>
    <w:rsid w:val="00870176"/>
    <w:rsid w:val="008725AA"/>
    <w:rsid w:val="008809B6"/>
    <w:rsid w:val="00884075"/>
    <w:rsid w:val="008845D3"/>
    <w:rsid w:val="00887243"/>
    <w:rsid w:val="0089074D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D36AE"/>
    <w:rsid w:val="008D5BD3"/>
    <w:rsid w:val="008D7652"/>
    <w:rsid w:val="008E1426"/>
    <w:rsid w:val="008F22EE"/>
    <w:rsid w:val="008F3D47"/>
    <w:rsid w:val="00901764"/>
    <w:rsid w:val="0090205F"/>
    <w:rsid w:val="00904454"/>
    <w:rsid w:val="00904FC4"/>
    <w:rsid w:val="00911101"/>
    <w:rsid w:val="0091118C"/>
    <w:rsid w:val="009120C9"/>
    <w:rsid w:val="00912322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6E64"/>
    <w:rsid w:val="009530A3"/>
    <w:rsid w:val="00956C18"/>
    <w:rsid w:val="0096251B"/>
    <w:rsid w:val="00967207"/>
    <w:rsid w:val="0096784D"/>
    <w:rsid w:val="00971E4A"/>
    <w:rsid w:val="00973C73"/>
    <w:rsid w:val="00974D6C"/>
    <w:rsid w:val="0097549C"/>
    <w:rsid w:val="009756FD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AE9"/>
    <w:rsid w:val="009B3208"/>
    <w:rsid w:val="009B4EC7"/>
    <w:rsid w:val="009C111A"/>
    <w:rsid w:val="009C59F2"/>
    <w:rsid w:val="009D2317"/>
    <w:rsid w:val="009D3A95"/>
    <w:rsid w:val="009D4C66"/>
    <w:rsid w:val="009E3BF0"/>
    <w:rsid w:val="009E3F0B"/>
    <w:rsid w:val="009E67F3"/>
    <w:rsid w:val="009F72EF"/>
    <w:rsid w:val="00A02CA7"/>
    <w:rsid w:val="00A03068"/>
    <w:rsid w:val="00A0558C"/>
    <w:rsid w:val="00A065B9"/>
    <w:rsid w:val="00A1485D"/>
    <w:rsid w:val="00A179DC"/>
    <w:rsid w:val="00A242D7"/>
    <w:rsid w:val="00A265C7"/>
    <w:rsid w:val="00A277A2"/>
    <w:rsid w:val="00A30663"/>
    <w:rsid w:val="00A314BD"/>
    <w:rsid w:val="00A322F4"/>
    <w:rsid w:val="00A33F18"/>
    <w:rsid w:val="00A35730"/>
    <w:rsid w:val="00A41C53"/>
    <w:rsid w:val="00A43A2D"/>
    <w:rsid w:val="00A4637B"/>
    <w:rsid w:val="00A46906"/>
    <w:rsid w:val="00A60EEF"/>
    <w:rsid w:val="00A63C6E"/>
    <w:rsid w:val="00A70D87"/>
    <w:rsid w:val="00A74495"/>
    <w:rsid w:val="00A765FD"/>
    <w:rsid w:val="00A80CB2"/>
    <w:rsid w:val="00A81847"/>
    <w:rsid w:val="00A81D28"/>
    <w:rsid w:val="00A90C82"/>
    <w:rsid w:val="00A96C72"/>
    <w:rsid w:val="00AA4C9F"/>
    <w:rsid w:val="00AA5628"/>
    <w:rsid w:val="00AA6460"/>
    <w:rsid w:val="00AB2F07"/>
    <w:rsid w:val="00AB730A"/>
    <w:rsid w:val="00AB7E27"/>
    <w:rsid w:val="00AC29CE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EB6"/>
    <w:rsid w:val="00B077C7"/>
    <w:rsid w:val="00B116CF"/>
    <w:rsid w:val="00B122C0"/>
    <w:rsid w:val="00B13B53"/>
    <w:rsid w:val="00B20A6E"/>
    <w:rsid w:val="00B21ADF"/>
    <w:rsid w:val="00B25CFC"/>
    <w:rsid w:val="00B31993"/>
    <w:rsid w:val="00B348FD"/>
    <w:rsid w:val="00B367DD"/>
    <w:rsid w:val="00B37592"/>
    <w:rsid w:val="00B40A33"/>
    <w:rsid w:val="00B45056"/>
    <w:rsid w:val="00B4644D"/>
    <w:rsid w:val="00B47CD7"/>
    <w:rsid w:val="00B50F37"/>
    <w:rsid w:val="00B53289"/>
    <w:rsid w:val="00B5778E"/>
    <w:rsid w:val="00B63BC7"/>
    <w:rsid w:val="00B645F0"/>
    <w:rsid w:val="00B667A9"/>
    <w:rsid w:val="00B6697C"/>
    <w:rsid w:val="00B67ACE"/>
    <w:rsid w:val="00B701BA"/>
    <w:rsid w:val="00B71E78"/>
    <w:rsid w:val="00B737F0"/>
    <w:rsid w:val="00B74654"/>
    <w:rsid w:val="00B7530A"/>
    <w:rsid w:val="00B8106C"/>
    <w:rsid w:val="00B81687"/>
    <w:rsid w:val="00B826F9"/>
    <w:rsid w:val="00B8439C"/>
    <w:rsid w:val="00B87311"/>
    <w:rsid w:val="00B87A3A"/>
    <w:rsid w:val="00B96017"/>
    <w:rsid w:val="00B9628F"/>
    <w:rsid w:val="00B9786C"/>
    <w:rsid w:val="00BA7385"/>
    <w:rsid w:val="00BB089E"/>
    <w:rsid w:val="00BB0EB2"/>
    <w:rsid w:val="00BB5858"/>
    <w:rsid w:val="00BB594F"/>
    <w:rsid w:val="00BB5E32"/>
    <w:rsid w:val="00BB61CA"/>
    <w:rsid w:val="00BC2143"/>
    <w:rsid w:val="00BC22AE"/>
    <w:rsid w:val="00BC2FB6"/>
    <w:rsid w:val="00BC7D16"/>
    <w:rsid w:val="00BD29D9"/>
    <w:rsid w:val="00BD3222"/>
    <w:rsid w:val="00BD3AA3"/>
    <w:rsid w:val="00BE4244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650F"/>
    <w:rsid w:val="00C469F8"/>
    <w:rsid w:val="00C475AA"/>
    <w:rsid w:val="00C50263"/>
    <w:rsid w:val="00C5207A"/>
    <w:rsid w:val="00C54582"/>
    <w:rsid w:val="00C565C4"/>
    <w:rsid w:val="00C56727"/>
    <w:rsid w:val="00C60635"/>
    <w:rsid w:val="00C620D2"/>
    <w:rsid w:val="00C64B24"/>
    <w:rsid w:val="00C670E7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E5B"/>
    <w:rsid w:val="00CB36AA"/>
    <w:rsid w:val="00CB5BA7"/>
    <w:rsid w:val="00CC01AB"/>
    <w:rsid w:val="00CC1E65"/>
    <w:rsid w:val="00CD1A28"/>
    <w:rsid w:val="00CE1319"/>
    <w:rsid w:val="00CE3BF4"/>
    <w:rsid w:val="00CE5B73"/>
    <w:rsid w:val="00CE6F65"/>
    <w:rsid w:val="00CF09D6"/>
    <w:rsid w:val="00CF6970"/>
    <w:rsid w:val="00D03C59"/>
    <w:rsid w:val="00D07C95"/>
    <w:rsid w:val="00D119D8"/>
    <w:rsid w:val="00D138A2"/>
    <w:rsid w:val="00D1514A"/>
    <w:rsid w:val="00D204A2"/>
    <w:rsid w:val="00D21D0A"/>
    <w:rsid w:val="00D351D4"/>
    <w:rsid w:val="00D354A2"/>
    <w:rsid w:val="00D3596D"/>
    <w:rsid w:val="00D412FF"/>
    <w:rsid w:val="00D422F1"/>
    <w:rsid w:val="00D42523"/>
    <w:rsid w:val="00D4621E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70D25"/>
    <w:rsid w:val="00D74793"/>
    <w:rsid w:val="00D76880"/>
    <w:rsid w:val="00D839D7"/>
    <w:rsid w:val="00D869EB"/>
    <w:rsid w:val="00D87290"/>
    <w:rsid w:val="00D87FCB"/>
    <w:rsid w:val="00D92F85"/>
    <w:rsid w:val="00D9415C"/>
    <w:rsid w:val="00D95BA4"/>
    <w:rsid w:val="00DA55BB"/>
    <w:rsid w:val="00DA6D3B"/>
    <w:rsid w:val="00DB12BD"/>
    <w:rsid w:val="00DC4530"/>
    <w:rsid w:val="00DC56A6"/>
    <w:rsid w:val="00DC7B3B"/>
    <w:rsid w:val="00DD01F7"/>
    <w:rsid w:val="00DD0C86"/>
    <w:rsid w:val="00DD2E24"/>
    <w:rsid w:val="00DD356F"/>
    <w:rsid w:val="00DD508D"/>
    <w:rsid w:val="00DD6413"/>
    <w:rsid w:val="00DE04DD"/>
    <w:rsid w:val="00DE5953"/>
    <w:rsid w:val="00DF346C"/>
    <w:rsid w:val="00DF3781"/>
    <w:rsid w:val="00E01E54"/>
    <w:rsid w:val="00E042BB"/>
    <w:rsid w:val="00E05842"/>
    <w:rsid w:val="00E0618A"/>
    <w:rsid w:val="00E07DE7"/>
    <w:rsid w:val="00E166D1"/>
    <w:rsid w:val="00E346A8"/>
    <w:rsid w:val="00E353EA"/>
    <w:rsid w:val="00E405AF"/>
    <w:rsid w:val="00E40BC3"/>
    <w:rsid w:val="00E43796"/>
    <w:rsid w:val="00E4484F"/>
    <w:rsid w:val="00E45C61"/>
    <w:rsid w:val="00E50F72"/>
    <w:rsid w:val="00E529F4"/>
    <w:rsid w:val="00E546ED"/>
    <w:rsid w:val="00E601BB"/>
    <w:rsid w:val="00E605EA"/>
    <w:rsid w:val="00E61B81"/>
    <w:rsid w:val="00E64DF0"/>
    <w:rsid w:val="00E702AD"/>
    <w:rsid w:val="00E72E24"/>
    <w:rsid w:val="00E75D28"/>
    <w:rsid w:val="00E766AE"/>
    <w:rsid w:val="00E8081E"/>
    <w:rsid w:val="00E83557"/>
    <w:rsid w:val="00E83879"/>
    <w:rsid w:val="00E842E0"/>
    <w:rsid w:val="00E901A9"/>
    <w:rsid w:val="00E903F8"/>
    <w:rsid w:val="00E91989"/>
    <w:rsid w:val="00E95A0B"/>
    <w:rsid w:val="00EA01E5"/>
    <w:rsid w:val="00EA0BE8"/>
    <w:rsid w:val="00EA2105"/>
    <w:rsid w:val="00EA2846"/>
    <w:rsid w:val="00EA2BDA"/>
    <w:rsid w:val="00EA487E"/>
    <w:rsid w:val="00EA5AE5"/>
    <w:rsid w:val="00EA6478"/>
    <w:rsid w:val="00EA682F"/>
    <w:rsid w:val="00EA74E1"/>
    <w:rsid w:val="00EA795C"/>
    <w:rsid w:val="00EB5E45"/>
    <w:rsid w:val="00EB6C10"/>
    <w:rsid w:val="00EC0A94"/>
    <w:rsid w:val="00EC2C59"/>
    <w:rsid w:val="00EC62AE"/>
    <w:rsid w:val="00EC7528"/>
    <w:rsid w:val="00ED0215"/>
    <w:rsid w:val="00ED6BEE"/>
    <w:rsid w:val="00ED752B"/>
    <w:rsid w:val="00EE1902"/>
    <w:rsid w:val="00EE2C31"/>
    <w:rsid w:val="00EE3248"/>
    <w:rsid w:val="00EE337A"/>
    <w:rsid w:val="00EE4818"/>
    <w:rsid w:val="00EF189C"/>
    <w:rsid w:val="00EF1EFD"/>
    <w:rsid w:val="00EF27C0"/>
    <w:rsid w:val="00F03CEE"/>
    <w:rsid w:val="00F04881"/>
    <w:rsid w:val="00F04D3B"/>
    <w:rsid w:val="00F17C35"/>
    <w:rsid w:val="00F20AFC"/>
    <w:rsid w:val="00F2300E"/>
    <w:rsid w:val="00F25D48"/>
    <w:rsid w:val="00F26F4F"/>
    <w:rsid w:val="00F31545"/>
    <w:rsid w:val="00F424AC"/>
    <w:rsid w:val="00F427CA"/>
    <w:rsid w:val="00F452A0"/>
    <w:rsid w:val="00F5236E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90695"/>
    <w:rsid w:val="00F9533E"/>
    <w:rsid w:val="00F96057"/>
    <w:rsid w:val="00F9717C"/>
    <w:rsid w:val="00FA1AD7"/>
    <w:rsid w:val="00FA25A4"/>
    <w:rsid w:val="00FA2F82"/>
    <w:rsid w:val="00FA5F5F"/>
    <w:rsid w:val="00FA5FF6"/>
    <w:rsid w:val="00FA62A2"/>
    <w:rsid w:val="00FB2A21"/>
    <w:rsid w:val="00FC0CBB"/>
    <w:rsid w:val="00FC6BC1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2655-00E3-49DE-9618-252D5486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3</cp:revision>
  <cp:lastPrinted>2014-07-29T15:21:00Z</cp:lastPrinted>
  <dcterms:created xsi:type="dcterms:W3CDTF">2014-09-18T17:14:00Z</dcterms:created>
  <dcterms:modified xsi:type="dcterms:W3CDTF">2014-09-18T17:16:00Z</dcterms:modified>
</cp:coreProperties>
</file>